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0D" w:rsidRPr="005201E6" w:rsidRDefault="000E7860" w:rsidP="005201E6">
      <w:pPr>
        <w:spacing w:after="0" w:line="240" w:lineRule="auto"/>
        <w:jc w:val="center"/>
        <w:rPr>
          <w:rFonts w:ascii="Times New Roman" w:hAnsi="Times New Roman"/>
          <w:sz w:val="24"/>
          <w:szCs w:val="24"/>
          <w:lang w:val="lt-LT"/>
        </w:rPr>
      </w:pPr>
      <w:r>
        <w:rPr>
          <w:rFonts w:ascii="Times New Roman" w:hAnsi="Times New Roman"/>
          <w:sz w:val="24"/>
          <w:szCs w:val="24"/>
          <w:lang w:val="lt-LT"/>
        </w:rPr>
        <w:t>KLAIPĖDOS „VĖTRUNGĖ</w:t>
      </w:r>
      <w:bookmarkStart w:id="0" w:name="_GoBack"/>
      <w:bookmarkEnd w:id="0"/>
      <w:r w:rsidR="005F5C0D" w:rsidRPr="005201E6">
        <w:rPr>
          <w:rFonts w:ascii="Times New Roman" w:hAnsi="Times New Roman"/>
          <w:sz w:val="24"/>
          <w:szCs w:val="24"/>
          <w:lang w:val="lt-LT"/>
        </w:rPr>
        <w:t>S“  GIMNAZIJA</w:t>
      </w:r>
    </w:p>
    <w:p w:rsidR="005F5C0D" w:rsidRPr="005201E6" w:rsidRDefault="005F5C0D" w:rsidP="005201E6">
      <w:pPr>
        <w:spacing w:after="0" w:line="240" w:lineRule="auto"/>
        <w:jc w:val="center"/>
        <w:rPr>
          <w:rFonts w:ascii="Times New Roman" w:hAnsi="Times New Roman"/>
          <w:sz w:val="24"/>
          <w:szCs w:val="24"/>
          <w:lang w:val="lt-LT"/>
        </w:rPr>
      </w:pPr>
    </w:p>
    <w:p w:rsidR="006935A3" w:rsidRDefault="006935A3" w:rsidP="006935A3">
      <w:pPr>
        <w:spacing w:after="0" w:line="240" w:lineRule="auto"/>
        <w:jc w:val="center"/>
        <w:rPr>
          <w:rFonts w:ascii="Times New Roman" w:hAnsi="Times New Roman"/>
          <w:sz w:val="24"/>
          <w:szCs w:val="24"/>
          <w:lang w:val="lt-LT"/>
        </w:rPr>
      </w:pPr>
    </w:p>
    <w:p w:rsidR="006935A3" w:rsidRDefault="006935A3" w:rsidP="006935A3">
      <w:pPr>
        <w:spacing w:after="0" w:line="240" w:lineRule="auto"/>
        <w:jc w:val="center"/>
        <w:rPr>
          <w:rFonts w:ascii="Times New Roman" w:hAnsi="Times New Roman"/>
          <w:sz w:val="24"/>
          <w:szCs w:val="24"/>
          <w:lang w:val="lt-LT"/>
        </w:rPr>
      </w:pPr>
      <w:r w:rsidRPr="005201E6">
        <w:rPr>
          <w:rFonts w:ascii="Times New Roman" w:hAnsi="Times New Roman"/>
          <w:sz w:val="24"/>
          <w:szCs w:val="24"/>
          <w:lang w:val="lt-LT"/>
        </w:rPr>
        <w:t>VEIKLOS KOKYBĖS ĮSIVERTINIMAS</w:t>
      </w:r>
    </w:p>
    <w:p w:rsidR="006935A3" w:rsidRDefault="006935A3" w:rsidP="006935A3">
      <w:pPr>
        <w:spacing w:after="0" w:line="240" w:lineRule="auto"/>
        <w:jc w:val="center"/>
        <w:rPr>
          <w:rFonts w:ascii="Times New Roman" w:hAnsi="Times New Roman"/>
          <w:sz w:val="24"/>
          <w:szCs w:val="24"/>
          <w:lang w:val="lt-LT"/>
        </w:rPr>
      </w:pPr>
    </w:p>
    <w:p w:rsidR="006935A3" w:rsidRPr="005201E6" w:rsidRDefault="006935A3" w:rsidP="006935A3">
      <w:pPr>
        <w:spacing w:after="0" w:line="240" w:lineRule="auto"/>
        <w:jc w:val="center"/>
        <w:rPr>
          <w:rFonts w:ascii="Times New Roman" w:hAnsi="Times New Roman"/>
          <w:sz w:val="24"/>
          <w:szCs w:val="24"/>
          <w:lang w:val="lt-LT"/>
        </w:rPr>
      </w:pPr>
    </w:p>
    <w:p w:rsidR="006935A3" w:rsidRPr="006935A3" w:rsidRDefault="006935A3" w:rsidP="006935A3">
      <w:pPr>
        <w:spacing w:after="0" w:line="240" w:lineRule="auto"/>
        <w:jc w:val="center"/>
        <w:rPr>
          <w:rStyle w:val="Grietas"/>
          <w:rFonts w:ascii="Times New Roman" w:hAnsi="Times New Roman"/>
          <w:b w:val="0"/>
          <w:sz w:val="24"/>
          <w:szCs w:val="24"/>
          <w:lang w:val="lt-LT"/>
        </w:rPr>
      </w:pPr>
      <w:r w:rsidRPr="006935A3">
        <w:rPr>
          <w:rStyle w:val="Grietas"/>
          <w:rFonts w:ascii="Times New Roman" w:hAnsi="Times New Roman"/>
          <w:b w:val="0"/>
          <w:sz w:val="24"/>
          <w:szCs w:val="24"/>
          <w:lang w:val="lt-LT"/>
        </w:rPr>
        <w:t>Klaipėda, 2019</w:t>
      </w:r>
    </w:p>
    <w:p w:rsidR="005F5C0D" w:rsidRDefault="005F5C0D" w:rsidP="005201E6">
      <w:pPr>
        <w:spacing w:after="0" w:line="240" w:lineRule="auto"/>
        <w:jc w:val="center"/>
        <w:rPr>
          <w:rFonts w:ascii="Times New Roman" w:hAnsi="Times New Roman"/>
          <w:sz w:val="24"/>
          <w:szCs w:val="24"/>
          <w:lang w:val="lt-LT"/>
        </w:rPr>
      </w:pPr>
    </w:p>
    <w:p w:rsidR="006935A3" w:rsidRPr="006935A3" w:rsidRDefault="006935A3" w:rsidP="005201E6">
      <w:pPr>
        <w:spacing w:after="0" w:line="240" w:lineRule="auto"/>
        <w:jc w:val="center"/>
        <w:rPr>
          <w:rFonts w:ascii="Times New Roman" w:hAnsi="Times New Roman"/>
          <w:sz w:val="24"/>
          <w:szCs w:val="24"/>
          <w:lang w:val="lt-LT"/>
        </w:rPr>
      </w:pPr>
    </w:p>
    <w:p w:rsidR="006935A3" w:rsidRPr="000F5DF8" w:rsidRDefault="006935A3" w:rsidP="000F5DF8">
      <w:pPr>
        <w:spacing w:after="0" w:line="240" w:lineRule="auto"/>
        <w:ind w:firstLine="567"/>
        <w:rPr>
          <w:rFonts w:ascii="Times New Roman" w:hAnsi="Times New Roman"/>
          <w:b/>
          <w:sz w:val="24"/>
          <w:szCs w:val="24"/>
          <w:lang w:val="lt-LT"/>
        </w:rPr>
      </w:pPr>
      <w:r w:rsidRPr="000F5DF8">
        <w:rPr>
          <w:rFonts w:ascii="Times New Roman" w:hAnsi="Times New Roman"/>
          <w:b/>
          <w:sz w:val="24"/>
          <w:szCs w:val="24"/>
          <w:lang w:val="lt-LT"/>
        </w:rPr>
        <w:t>„Vėtrungės“ gimnazijos 2019 m. veiklos kokybės įsivertinimo grupės sudėtis:</w:t>
      </w:r>
    </w:p>
    <w:p w:rsidR="006935A3" w:rsidRPr="006935A3" w:rsidRDefault="006935A3" w:rsidP="006935A3">
      <w:pPr>
        <w:pStyle w:val="Sraopastraipa"/>
        <w:numPr>
          <w:ilvl w:val="0"/>
          <w:numId w:val="7"/>
        </w:numPr>
        <w:spacing w:after="0" w:line="240" w:lineRule="auto"/>
        <w:jc w:val="both"/>
        <w:rPr>
          <w:rFonts w:ascii="Times New Roman" w:hAnsi="Times New Roman"/>
          <w:sz w:val="24"/>
          <w:szCs w:val="24"/>
        </w:rPr>
      </w:pPr>
      <w:r w:rsidRPr="006935A3">
        <w:rPr>
          <w:rFonts w:ascii="Times New Roman" w:hAnsi="Times New Roman"/>
          <w:sz w:val="24"/>
          <w:szCs w:val="24"/>
        </w:rPr>
        <w:t xml:space="preserve">Vadovas - mokytojas Virgilijus </w:t>
      </w:r>
      <w:proofErr w:type="spellStart"/>
      <w:r w:rsidRPr="006935A3">
        <w:rPr>
          <w:rFonts w:ascii="Times New Roman" w:hAnsi="Times New Roman"/>
          <w:sz w:val="24"/>
          <w:szCs w:val="24"/>
        </w:rPr>
        <w:t>Valickis</w:t>
      </w:r>
      <w:proofErr w:type="spellEnd"/>
      <w:r w:rsidRPr="006935A3">
        <w:rPr>
          <w:rFonts w:ascii="Times New Roman" w:hAnsi="Times New Roman"/>
          <w:sz w:val="24"/>
          <w:szCs w:val="24"/>
        </w:rPr>
        <w:t xml:space="preserve"> </w:t>
      </w:r>
    </w:p>
    <w:p w:rsidR="006935A3" w:rsidRPr="006935A3" w:rsidRDefault="006935A3" w:rsidP="006935A3">
      <w:pPr>
        <w:pStyle w:val="Sraopastraipa"/>
        <w:numPr>
          <w:ilvl w:val="0"/>
          <w:numId w:val="7"/>
        </w:numPr>
        <w:spacing w:after="0" w:line="240" w:lineRule="auto"/>
        <w:jc w:val="both"/>
        <w:rPr>
          <w:rFonts w:ascii="Times New Roman" w:hAnsi="Times New Roman"/>
          <w:sz w:val="24"/>
          <w:szCs w:val="24"/>
        </w:rPr>
      </w:pPr>
      <w:r w:rsidRPr="006935A3">
        <w:rPr>
          <w:rFonts w:ascii="Times New Roman" w:hAnsi="Times New Roman"/>
          <w:sz w:val="24"/>
          <w:szCs w:val="24"/>
        </w:rPr>
        <w:t xml:space="preserve">Nariai - Lina </w:t>
      </w:r>
      <w:proofErr w:type="spellStart"/>
      <w:r w:rsidRPr="006935A3">
        <w:rPr>
          <w:rFonts w:ascii="Times New Roman" w:hAnsi="Times New Roman"/>
          <w:sz w:val="24"/>
          <w:szCs w:val="24"/>
        </w:rPr>
        <w:t>Balčaitienė</w:t>
      </w:r>
      <w:proofErr w:type="spellEnd"/>
      <w:r w:rsidRPr="006935A3">
        <w:rPr>
          <w:rFonts w:ascii="Times New Roman" w:hAnsi="Times New Roman"/>
          <w:sz w:val="24"/>
          <w:szCs w:val="24"/>
        </w:rPr>
        <w:t xml:space="preserve">, Renata Baltrimienė, Leonas Šimkus ir Rasa </w:t>
      </w:r>
      <w:proofErr w:type="spellStart"/>
      <w:r w:rsidRPr="006935A3">
        <w:rPr>
          <w:rFonts w:ascii="Times New Roman" w:hAnsi="Times New Roman"/>
          <w:sz w:val="24"/>
          <w:szCs w:val="24"/>
        </w:rPr>
        <w:t>Brazinskaitė</w:t>
      </w:r>
      <w:proofErr w:type="spellEnd"/>
      <w:r w:rsidRPr="006935A3">
        <w:rPr>
          <w:rFonts w:ascii="Times New Roman" w:hAnsi="Times New Roman"/>
          <w:sz w:val="24"/>
          <w:szCs w:val="24"/>
        </w:rPr>
        <w:t>.</w:t>
      </w:r>
    </w:p>
    <w:p w:rsidR="006935A3" w:rsidRPr="006935A3" w:rsidRDefault="006935A3" w:rsidP="006935A3">
      <w:pPr>
        <w:pStyle w:val="Sraopastraipa"/>
        <w:numPr>
          <w:ilvl w:val="0"/>
          <w:numId w:val="7"/>
        </w:numPr>
        <w:spacing w:after="0" w:line="240" w:lineRule="auto"/>
        <w:jc w:val="both"/>
        <w:rPr>
          <w:rFonts w:ascii="Times New Roman" w:hAnsi="Times New Roman"/>
          <w:sz w:val="24"/>
          <w:szCs w:val="24"/>
        </w:rPr>
      </w:pPr>
      <w:r w:rsidRPr="006935A3">
        <w:rPr>
          <w:rFonts w:ascii="Times New Roman" w:hAnsi="Times New Roman"/>
          <w:sz w:val="24"/>
          <w:szCs w:val="24"/>
        </w:rPr>
        <w:t xml:space="preserve">Administracijos atstovas - direktoriaus pavaduotojas Ramūnas </w:t>
      </w:r>
      <w:proofErr w:type="spellStart"/>
      <w:r w:rsidRPr="006935A3">
        <w:rPr>
          <w:rFonts w:ascii="Times New Roman" w:hAnsi="Times New Roman"/>
          <w:sz w:val="24"/>
          <w:szCs w:val="24"/>
        </w:rPr>
        <w:t>Dobranskis</w:t>
      </w:r>
      <w:proofErr w:type="spellEnd"/>
      <w:r w:rsidRPr="006935A3">
        <w:rPr>
          <w:rFonts w:ascii="Times New Roman" w:hAnsi="Times New Roman"/>
          <w:sz w:val="24"/>
          <w:szCs w:val="24"/>
        </w:rPr>
        <w:t>.</w:t>
      </w:r>
    </w:p>
    <w:p w:rsidR="000F5DF8" w:rsidRDefault="000F5DF8" w:rsidP="006935A3">
      <w:pPr>
        <w:spacing w:after="0" w:line="240" w:lineRule="auto"/>
        <w:jc w:val="both"/>
        <w:rPr>
          <w:rFonts w:ascii="Times New Roman" w:hAnsi="Times New Roman"/>
          <w:sz w:val="24"/>
          <w:szCs w:val="24"/>
          <w:lang w:val="lt-LT"/>
        </w:rPr>
      </w:pPr>
    </w:p>
    <w:p w:rsidR="006935A3" w:rsidRPr="000F5DF8" w:rsidRDefault="006935A3" w:rsidP="000F5DF8">
      <w:pPr>
        <w:spacing w:after="0" w:line="240" w:lineRule="auto"/>
        <w:ind w:firstLine="567"/>
        <w:jc w:val="both"/>
        <w:rPr>
          <w:rFonts w:ascii="Times New Roman" w:hAnsi="Times New Roman"/>
          <w:b/>
          <w:sz w:val="24"/>
          <w:szCs w:val="24"/>
          <w:lang w:val="lt-LT"/>
        </w:rPr>
      </w:pPr>
      <w:r w:rsidRPr="000F5DF8">
        <w:rPr>
          <w:rFonts w:ascii="Times New Roman" w:hAnsi="Times New Roman"/>
          <w:b/>
          <w:sz w:val="24"/>
          <w:szCs w:val="24"/>
          <w:lang w:val="lt-LT"/>
        </w:rPr>
        <w:t>Įsivertinimas buvo atliekamas 2019 m. sausio-birželio mėnesiais</w:t>
      </w:r>
      <w:r w:rsidR="000F5DF8" w:rsidRPr="000F5DF8">
        <w:rPr>
          <w:rFonts w:ascii="Times New Roman" w:hAnsi="Times New Roman"/>
          <w:b/>
          <w:sz w:val="24"/>
          <w:szCs w:val="24"/>
          <w:lang w:val="lt-LT"/>
        </w:rPr>
        <w:t xml:space="preserve"> </w:t>
      </w:r>
      <w:r w:rsidRPr="000F5DF8">
        <w:rPr>
          <w:rFonts w:ascii="Times New Roman" w:hAnsi="Times New Roman"/>
          <w:b/>
          <w:sz w:val="24"/>
          <w:szCs w:val="24"/>
          <w:lang w:val="lt-LT"/>
        </w:rPr>
        <w:t>remiantis:</w:t>
      </w:r>
    </w:p>
    <w:p w:rsidR="006935A3" w:rsidRPr="006935A3" w:rsidRDefault="006935A3" w:rsidP="000F5DF8">
      <w:pPr>
        <w:spacing w:after="0" w:line="240" w:lineRule="auto"/>
        <w:ind w:firstLine="567"/>
        <w:jc w:val="both"/>
        <w:rPr>
          <w:rFonts w:ascii="Times New Roman" w:hAnsi="Times New Roman"/>
          <w:sz w:val="24"/>
          <w:szCs w:val="24"/>
          <w:lang w:val="lt-LT"/>
        </w:rPr>
      </w:pPr>
      <w:r w:rsidRPr="006935A3">
        <w:rPr>
          <w:rFonts w:ascii="Times New Roman" w:hAnsi="Times New Roman"/>
          <w:sz w:val="24"/>
          <w:szCs w:val="24"/>
          <w:lang w:val="lt-LT"/>
        </w:rPr>
        <w:t>Bendrojo ugdymo mokyklų veiklos kokybės įsivertinimo rekomendacijos. Vilnius, 2015 m.</w:t>
      </w:r>
    </w:p>
    <w:p w:rsidR="006935A3" w:rsidRPr="00816CDC" w:rsidRDefault="006935A3" w:rsidP="000F5DF8">
      <w:pPr>
        <w:spacing w:after="0" w:line="240" w:lineRule="auto"/>
        <w:ind w:firstLine="567"/>
        <w:jc w:val="both"/>
        <w:rPr>
          <w:rFonts w:ascii="Times New Roman" w:hAnsi="Times New Roman"/>
          <w:sz w:val="24"/>
          <w:szCs w:val="24"/>
          <w:lang w:val="lt-LT"/>
        </w:rPr>
      </w:pPr>
      <w:r w:rsidRPr="00816CDC">
        <w:rPr>
          <w:rFonts w:ascii="Times New Roman" w:hAnsi="Times New Roman"/>
          <w:sz w:val="24"/>
          <w:szCs w:val="24"/>
          <w:lang w:val="lt-LT"/>
        </w:rPr>
        <w:t>Bendrojo ugdymo mokyklų veiklos kokybės įsivertinimo modelis ir rodikliai. Vilnius, 2015 m.</w:t>
      </w:r>
    </w:p>
    <w:p w:rsidR="000F5DF8" w:rsidRDefault="000F5DF8" w:rsidP="000F5DF8">
      <w:pPr>
        <w:pStyle w:val="Default"/>
        <w:ind w:firstLine="567"/>
        <w:jc w:val="both"/>
        <w:rPr>
          <w:rFonts w:ascii="Times New Roman" w:hAnsi="Times New Roman" w:cs="Times New Roman"/>
        </w:rPr>
      </w:pPr>
    </w:p>
    <w:p w:rsidR="000F5DF8" w:rsidRPr="000F5DF8" w:rsidRDefault="000F5DF8" w:rsidP="000F5DF8">
      <w:pPr>
        <w:pStyle w:val="Default"/>
        <w:ind w:firstLine="567"/>
        <w:jc w:val="both"/>
        <w:rPr>
          <w:rFonts w:ascii="Times New Roman" w:hAnsi="Times New Roman" w:cs="Times New Roman"/>
          <w:b/>
        </w:rPr>
      </w:pPr>
      <w:r w:rsidRPr="000F5DF8">
        <w:rPr>
          <w:rFonts w:ascii="Times New Roman" w:hAnsi="Times New Roman" w:cs="Times New Roman"/>
          <w:b/>
        </w:rPr>
        <w:t xml:space="preserve">Vertinimui buvo pasirinkta: </w:t>
      </w:r>
    </w:p>
    <w:p w:rsidR="000F5DF8" w:rsidRPr="000F5DF8" w:rsidRDefault="000F5DF8" w:rsidP="000F5DF8">
      <w:pPr>
        <w:pStyle w:val="Default"/>
        <w:jc w:val="both"/>
        <w:rPr>
          <w:rFonts w:ascii="Times New Roman" w:hAnsi="Times New Roman" w:cs="Times New Roman"/>
          <w:bCs/>
        </w:rPr>
      </w:pPr>
      <w:r w:rsidRPr="000F5DF8">
        <w:rPr>
          <w:rFonts w:ascii="Times New Roman" w:hAnsi="Times New Roman" w:cs="Times New Roman"/>
        </w:rPr>
        <w:t xml:space="preserve">Sritis </w:t>
      </w:r>
      <w:r w:rsidRPr="000F5DF8">
        <w:rPr>
          <w:rFonts w:ascii="Times New Roman" w:hAnsi="Times New Roman" w:cs="Times New Roman"/>
          <w:bCs/>
        </w:rPr>
        <w:t>1. REZULTATAI</w:t>
      </w:r>
    </w:p>
    <w:p w:rsidR="000F5DF8" w:rsidRPr="000F5DF8" w:rsidRDefault="000F5DF8" w:rsidP="000F5DF8">
      <w:pPr>
        <w:pStyle w:val="Default"/>
        <w:jc w:val="both"/>
        <w:rPr>
          <w:rFonts w:ascii="Times New Roman" w:hAnsi="Times New Roman" w:cs="Times New Roman"/>
        </w:rPr>
      </w:pPr>
      <w:r w:rsidRPr="000F5DF8">
        <w:rPr>
          <w:rFonts w:ascii="Times New Roman" w:hAnsi="Times New Roman" w:cs="Times New Roman"/>
          <w:bCs/>
        </w:rPr>
        <w:t xml:space="preserve">            2. UGDYMAS(IS) ir MOKINIŲ PATIRTYS</w:t>
      </w:r>
    </w:p>
    <w:p w:rsidR="000F5DF8" w:rsidRPr="000F5DF8" w:rsidRDefault="000F5DF8" w:rsidP="000F5DF8">
      <w:pPr>
        <w:pStyle w:val="Default"/>
        <w:jc w:val="both"/>
        <w:rPr>
          <w:rFonts w:ascii="Times New Roman" w:hAnsi="Times New Roman" w:cs="Times New Roman"/>
        </w:rPr>
      </w:pPr>
      <w:r w:rsidRPr="000F5DF8">
        <w:rPr>
          <w:rFonts w:ascii="Times New Roman" w:hAnsi="Times New Roman" w:cs="Times New Roman"/>
        </w:rPr>
        <w:t xml:space="preserve">            </w:t>
      </w:r>
      <w:r w:rsidRPr="000F5DF8">
        <w:rPr>
          <w:rFonts w:ascii="Times New Roman" w:hAnsi="Times New Roman" w:cs="Times New Roman"/>
          <w:bCs/>
        </w:rPr>
        <w:t>4. LYDERYSTĖ IR VADYBA</w:t>
      </w:r>
    </w:p>
    <w:p w:rsidR="000F5DF8" w:rsidRPr="000F5DF8" w:rsidRDefault="000F5DF8" w:rsidP="000F5DF8">
      <w:pPr>
        <w:pStyle w:val="Default"/>
        <w:jc w:val="both"/>
        <w:rPr>
          <w:rFonts w:ascii="Times New Roman" w:hAnsi="Times New Roman" w:cs="Times New Roman"/>
        </w:rPr>
      </w:pPr>
    </w:p>
    <w:p w:rsidR="000F5DF8" w:rsidRPr="000F5DF8" w:rsidRDefault="000F5DF8" w:rsidP="000F5DF8">
      <w:pPr>
        <w:pStyle w:val="Default"/>
        <w:jc w:val="both"/>
        <w:rPr>
          <w:rFonts w:ascii="Times New Roman" w:hAnsi="Times New Roman" w:cs="Times New Roman"/>
          <w:bCs/>
        </w:rPr>
      </w:pPr>
      <w:r w:rsidRPr="000F5DF8">
        <w:rPr>
          <w:rFonts w:ascii="Times New Roman" w:hAnsi="Times New Roman" w:cs="Times New Roman"/>
        </w:rPr>
        <w:t xml:space="preserve">Tema </w:t>
      </w:r>
      <w:r w:rsidRPr="000F5DF8">
        <w:rPr>
          <w:rFonts w:ascii="Times New Roman" w:hAnsi="Times New Roman" w:cs="Times New Roman"/>
          <w:bCs/>
        </w:rPr>
        <w:t>1.2. PASIEKIMAI IR PAŽANGA</w:t>
      </w:r>
    </w:p>
    <w:p w:rsidR="000F5DF8" w:rsidRPr="000F5DF8" w:rsidRDefault="000F5DF8" w:rsidP="000F5DF8">
      <w:pPr>
        <w:pStyle w:val="Default"/>
        <w:jc w:val="both"/>
        <w:rPr>
          <w:rFonts w:ascii="Times New Roman" w:hAnsi="Times New Roman" w:cs="Times New Roman"/>
        </w:rPr>
      </w:pPr>
      <w:r w:rsidRPr="000F5DF8">
        <w:rPr>
          <w:rFonts w:ascii="Times New Roman" w:hAnsi="Times New Roman" w:cs="Times New Roman"/>
          <w:bCs/>
        </w:rPr>
        <w:t xml:space="preserve">            2.3. MOKYMOSI PATIRTYS</w:t>
      </w:r>
    </w:p>
    <w:p w:rsidR="000F5DF8" w:rsidRPr="000F5DF8" w:rsidRDefault="000F5DF8" w:rsidP="000F5DF8">
      <w:pPr>
        <w:pStyle w:val="Default"/>
        <w:jc w:val="both"/>
        <w:rPr>
          <w:rFonts w:ascii="Times New Roman" w:hAnsi="Times New Roman" w:cs="Times New Roman"/>
        </w:rPr>
      </w:pPr>
      <w:r w:rsidRPr="000F5DF8">
        <w:rPr>
          <w:rFonts w:ascii="Times New Roman" w:hAnsi="Times New Roman" w:cs="Times New Roman"/>
        </w:rPr>
        <w:t xml:space="preserve">            </w:t>
      </w:r>
      <w:r w:rsidRPr="000F5DF8">
        <w:rPr>
          <w:rFonts w:ascii="Times New Roman" w:hAnsi="Times New Roman" w:cs="Times New Roman"/>
          <w:bCs/>
        </w:rPr>
        <w:t>4.3. ASMENINIS MEISTRIŠKUMAS</w:t>
      </w:r>
    </w:p>
    <w:p w:rsidR="000F5DF8" w:rsidRPr="000F5DF8" w:rsidRDefault="000F5DF8" w:rsidP="000F5DF8">
      <w:pPr>
        <w:pStyle w:val="Default"/>
        <w:jc w:val="both"/>
        <w:rPr>
          <w:rFonts w:ascii="Times New Roman" w:hAnsi="Times New Roman" w:cs="Times New Roman"/>
        </w:rPr>
      </w:pPr>
    </w:p>
    <w:p w:rsidR="000F5DF8" w:rsidRPr="000F5DF8" w:rsidRDefault="000F5DF8" w:rsidP="000F5DF8">
      <w:pPr>
        <w:pStyle w:val="Default"/>
        <w:jc w:val="both"/>
        <w:rPr>
          <w:rFonts w:ascii="Times New Roman" w:hAnsi="Times New Roman" w:cs="Times New Roman"/>
          <w:bCs/>
        </w:rPr>
      </w:pPr>
      <w:r w:rsidRPr="000F5DF8">
        <w:rPr>
          <w:rFonts w:ascii="Times New Roman" w:hAnsi="Times New Roman" w:cs="Times New Roman"/>
        </w:rPr>
        <w:t xml:space="preserve">Rodiklis </w:t>
      </w:r>
      <w:r w:rsidRPr="000F5DF8">
        <w:rPr>
          <w:rFonts w:ascii="Times New Roman" w:hAnsi="Times New Roman" w:cs="Times New Roman"/>
          <w:bCs/>
        </w:rPr>
        <w:t>1.2.2. Mokyklos pasiekimai ir pažanga</w:t>
      </w:r>
    </w:p>
    <w:p w:rsidR="000F5DF8" w:rsidRPr="000F5DF8" w:rsidRDefault="000F5DF8" w:rsidP="000F5DF8">
      <w:pPr>
        <w:pStyle w:val="Default"/>
        <w:jc w:val="both"/>
        <w:rPr>
          <w:rFonts w:ascii="Times New Roman" w:hAnsi="Times New Roman" w:cs="Times New Roman"/>
          <w:bCs/>
        </w:rPr>
      </w:pPr>
      <w:r w:rsidRPr="000F5DF8">
        <w:rPr>
          <w:rFonts w:ascii="Times New Roman" w:hAnsi="Times New Roman" w:cs="Times New Roman"/>
          <w:bCs/>
        </w:rPr>
        <w:t xml:space="preserve">                2.3.2. Ugdymas mokyklos gyvenimu</w:t>
      </w:r>
    </w:p>
    <w:p w:rsidR="000F5DF8" w:rsidRPr="000F5DF8" w:rsidRDefault="000F5DF8" w:rsidP="000F5DF8">
      <w:pPr>
        <w:pStyle w:val="Default"/>
        <w:jc w:val="both"/>
        <w:rPr>
          <w:rFonts w:ascii="Times New Roman" w:hAnsi="Times New Roman" w:cs="Times New Roman"/>
        </w:rPr>
      </w:pPr>
      <w:r w:rsidRPr="000F5DF8">
        <w:rPr>
          <w:rFonts w:ascii="Times New Roman" w:hAnsi="Times New Roman" w:cs="Times New Roman"/>
          <w:bCs/>
        </w:rPr>
        <w:t xml:space="preserve">                4.3.1. Kompetencija</w:t>
      </w:r>
    </w:p>
    <w:p w:rsidR="006935A3" w:rsidRPr="00816CDC" w:rsidRDefault="006935A3" w:rsidP="006935A3">
      <w:pPr>
        <w:spacing w:after="0" w:line="240" w:lineRule="auto"/>
        <w:jc w:val="both"/>
        <w:rPr>
          <w:rFonts w:ascii="Times New Roman" w:hAnsi="Times New Roman"/>
          <w:sz w:val="24"/>
          <w:szCs w:val="24"/>
          <w:lang w:val="lt-LT"/>
        </w:rPr>
      </w:pPr>
    </w:p>
    <w:p w:rsidR="006935A3" w:rsidRPr="005201E6" w:rsidRDefault="000F5DF8" w:rsidP="006935A3">
      <w:pPr>
        <w:spacing w:after="0" w:line="240" w:lineRule="auto"/>
        <w:jc w:val="both"/>
        <w:rPr>
          <w:rFonts w:ascii="Times New Roman" w:hAnsi="Times New Roman"/>
          <w:sz w:val="24"/>
          <w:szCs w:val="24"/>
          <w:lang w:val="lt-LT"/>
        </w:rPr>
      </w:pPr>
      <w:r>
        <w:rPr>
          <w:rFonts w:ascii="Times New Roman" w:hAnsi="Times New Roman"/>
          <w:b/>
          <w:sz w:val="24"/>
          <w:szCs w:val="24"/>
          <w:lang w:val="lt-LT"/>
        </w:rPr>
        <w:t>Įsivertinimo u</w:t>
      </w:r>
      <w:r w:rsidR="006935A3" w:rsidRPr="005201E6">
        <w:rPr>
          <w:rFonts w:ascii="Times New Roman" w:hAnsi="Times New Roman"/>
          <w:b/>
          <w:sz w:val="24"/>
          <w:szCs w:val="24"/>
          <w:lang w:val="lt-LT"/>
        </w:rPr>
        <w:t>ždaviniai</w:t>
      </w:r>
      <w:r w:rsidR="006935A3" w:rsidRPr="005201E6">
        <w:rPr>
          <w:rFonts w:ascii="Times New Roman" w:hAnsi="Times New Roman"/>
          <w:sz w:val="24"/>
          <w:szCs w:val="24"/>
          <w:lang w:val="lt-LT"/>
        </w:rPr>
        <w:t>:</w:t>
      </w:r>
    </w:p>
    <w:p w:rsidR="006935A3" w:rsidRPr="005201E6" w:rsidRDefault="006935A3" w:rsidP="006935A3">
      <w:pPr>
        <w:numPr>
          <w:ilvl w:val="0"/>
          <w:numId w:val="3"/>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Išanalizuoti pasirinktų temų rodiklius: „</w:t>
      </w:r>
      <w:r w:rsidRPr="005201E6">
        <w:rPr>
          <w:rFonts w:ascii="Times New Roman" w:hAnsi="Times New Roman"/>
          <w:bCs/>
          <w:sz w:val="24"/>
          <w:szCs w:val="24"/>
          <w:lang w:val="lt-LT"/>
        </w:rPr>
        <w:t>Mokyklos pasiekimai ir pažanga</w:t>
      </w:r>
      <w:r w:rsidRPr="005201E6">
        <w:rPr>
          <w:rFonts w:ascii="Times New Roman" w:hAnsi="Times New Roman"/>
          <w:sz w:val="24"/>
          <w:szCs w:val="24"/>
          <w:lang w:val="lt-LT"/>
        </w:rPr>
        <w:t xml:space="preserve">“, </w:t>
      </w:r>
      <w:r>
        <w:rPr>
          <w:rFonts w:ascii="Times New Roman" w:hAnsi="Times New Roman"/>
          <w:sz w:val="24"/>
          <w:szCs w:val="24"/>
          <w:lang w:val="lt-LT"/>
        </w:rPr>
        <w:t>„</w:t>
      </w:r>
      <w:r w:rsidRPr="005201E6">
        <w:rPr>
          <w:rFonts w:ascii="Times New Roman" w:hAnsi="Times New Roman"/>
          <w:bCs/>
          <w:sz w:val="24"/>
          <w:szCs w:val="24"/>
          <w:lang w:val="lt-LT"/>
        </w:rPr>
        <w:t xml:space="preserve">Ugdymas mokyklos gyvenimu“, „Kompetencija“ </w:t>
      </w:r>
      <w:r w:rsidRPr="005201E6">
        <w:rPr>
          <w:rFonts w:ascii="Times New Roman" w:hAnsi="Times New Roman"/>
          <w:sz w:val="24"/>
          <w:szCs w:val="24"/>
          <w:lang w:val="lt-LT"/>
        </w:rPr>
        <w:t>ir parengti detalius rodiklių aprašymus.</w:t>
      </w:r>
    </w:p>
    <w:p w:rsidR="006935A3" w:rsidRPr="005201E6" w:rsidRDefault="006935A3" w:rsidP="006935A3">
      <w:pPr>
        <w:numPr>
          <w:ilvl w:val="0"/>
          <w:numId w:val="3"/>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Aptarti mokyklos veiklos kokybės įsivertinimo instrumentų atranką ir taikymo galimybes.</w:t>
      </w:r>
    </w:p>
    <w:p w:rsidR="006935A3" w:rsidRPr="005201E6" w:rsidRDefault="006935A3" w:rsidP="006935A3">
      <w:pPr>
        <w:numPr>
          <w:ilvl w:val="0"/>
          <w:numId w:val="3"/>
        </w:numPr>
        <w:spacing w:after="0" w:line="240" w:lineRule="auto"/>
        <w:contextualSpacing/>
        <w:jc w:val="both"/>
        <w:textAlignment w:val="baseline"/>
        <w:rPr>
          <w:rFonts w:ascii="Times New Roman" w:hAnsi="Times New Roman"/>
          <w:sz w:val="24"/>
          <w:szCs w:val="24"/>
          <w:lang w:val="lt-LT"/>
        </w:rPr>
      </w:pPr>
      <w:r w:rsidRPr="005201E6">
        <w:rPr>
          <w:rFonts w:ascii="Times New Roman" w:hAnsi="Times New Roman"/>
          <w:sz w:val="24"/>
          <w:szCs w:val="24"/>
          <w:lang w:val="lt-LT"/>
        </w:rPr>
        <w:t>Atlikti duomenų analizę.</w:t>
      </w:r>
    </w:p>
    <w:p w:rsidR="006935A3" w:rsidRPr="005201E6" w:rsidRDefault="006935A3" w:rsidP="006935A3">
      <w:pPr>
        <w:numPr>
          <w:ilvl w:val="0"/>
          <w:numId w:val="3"/>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Paruošti išvadas ir rekomendacijas.</w:t>
      </w:r>
    </w:p>
    <w:p w:rsidR="006935A3" w:rsidRPr="005201E6" w:rsidRDefault="006935A3" w:rsidP="006935A3">
      <w:pPr>
        <w:spacing w:after="0" w:line="240" w:lineRule="auto"/>
        <w:jc w:val="both"/>
        <w:rPr>
          <w:rFonts w:ascii="Times New Roman" w:hAnsi="Times New Roman"/>
          <w:sz w:val="24"/>
          <w:szCs w:val="24"/>
          <w:lang w:val="lt-LT"/>
        </w:rPr>
      </w:pPr>
    </w:p>
    <w:p w:rsidR="006935A3" w:rsidRPr="005201E6" w:rsidRDefault="006935A3" w:rsidP="006935A3">
      <w:p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 xml:space="preserve"> </w:t>
      </w:r>
      <w:r w:rsidRPr="005201E6">
        <w:rPr>
          <w:rFonts w:ascii="Times New Roman" w:hAnsi="Times New Roman"/>
          <w:b/>
          <w:sz w:val="24"/>
          <w:szCs w:val="24"/>
          <w:lang w:val="lt-LT"/>
        </w:rPr>
        <w:t>Tyrimo metodai</w:t>
      </w:r>
      <w:r w:rsidRPr="005201E6">
        <w:rPr>
          <w:rFonts w:ascii="Times New Roman" w:hAnsi="Times New Roman"/>
          <w:sz w:val="24"/>
          <w:szCs w:val="24"/>
          <w:lang w:val="lt-LT"/>
        </w:rPr>
        <w:t>:</w:t>
      </w:r>
    </w:p>
    <w:p w:rsidR="006935A3" w:rsidRPr="005201E6" w:rsidRDefault="006935A3" w:rsidP="006935A3">
      <w:pPr>
        <w:numPr>
          <w:ilvl w:val="0"/>
          <w:numId w:val="4"/>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gimnazijos dokumentų analizė,</w:t>
      </w:r>
    </w:p>
    <w:p w:rsidR="006935A3" w:rsidRPr="005201E6" w:rsidRDefault="006935A3" w:rsidP="006935A3">
      <w:pPr>
        <w:numPr>
          <w:ilvl w:val="0"/>
          <w:numId w:val="4"/>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IQES anketinė apklausa,</w:t>
      </w:r>
    </w:p>
    <w:p w:rsidR="006935A3" w:rsidRPr="005201E6" w:rsidRDefault="006935A3" w:rsidP="006935A3">
      <w:pPr>
        <w:numPr>
          <w:ilvl w:val="0"/>
          <w:numId w:val="4"/>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duomenų sisteminimas,</w:t>
      </w:r>
    </w:p>
    <w:p w:rsidR="006935A3" w:rsidRPr="005201E6" w:rsidRDefault="006935A3" w:rsidP="006935A3">
      <w:pPr>
        <w:numPr>
          <w:ilvl w:val="0"/>
          <w:numId w:val="4"/>
        </w:numPr>
        <w:spacing w:after="0" w:line="240" w:lineRule="auto"/>
        <w:jc w:val="both"/>
        <w:rPr>
          <w:rFonts w:ascii="Times New Roman" w:hAnsi="Times New Roman"/>
          <w:sz w:val="24"/>
          <w:szCs w:val="24"/>
          <w:lang w:val="lt-LT"/>
        </w:rPr>
      </w:pPr>
      <w:r w:rsidRPr="005201E6">
        <w:rPr>
          <w:rFonts w:ascii="Times New Roman" w:hAnsi="Times New Roman"/>
          <w:sz w:val="24"/>
          <w:szCs w:val="24"/>
          <w:lang w:val="lt-LT"/>
        </w:rPr>
        <w:t>rezultatų analizė.</w:t>
      </w:r>
    </w:p>
    <w:p w:rsidR="006935A3" w:rsidRPr="005201E6" w:rsidRDefault="006935A3" w:rsidP="006935A3">
      <w:pPr>
        <w:spacing w:after="0" w:line="240" w:lineRule="auto"/>
        <w:ind w:firstLine="411"/>
        <w:jc w:val="both"/>
        <w:rPr>
          <w:rFonts w:ascii="Times New Roman" w:hAnsi="Times New Roman"/>
          <w:sz w:val="24"/>
          <w:szCs w:val="24"/>
          <w:lang w:val="lt-LT"/>
        </w:rPr>
      </w:pPr>
    </w:p>
    <w:p w:rsidR="006935A3" w:rsidRPr="00816CDC" w:rsidRDefault="006935A3" w:rsidP="000F5DF8">
      <w:pPr>
        <w:tabs>
          <w:tab w:val="left" w:pos="709"/>
        </w:tabs>
        <w:spacing w:after="0" w:line="240" w:lineRule="auto"/>
        <w:ind w:firstLine="567"/>
        <w:rPr>
          <w:rFonts w:ascii="Times New Roman" w:hAnsi="Times New Roman"/>
          <w:sz w:val="24"/>
          <w:szCs w:val="24"/>
          <w:lang w:val="lt-LT"/>
        </w:rPr>
      </w:pPr>
      <w:r w:rsidRPr="00816CDC">
        <w:rPr>
          <w:rFonts w:ascii="Times New Roman" w:hAnsi="Times New Roman"/>
          <w:sz w:val="24"/>
          <w:szCs w:val="24"/>
          <w:lang w:val="lt-LT"/>
        </w:rPr>
        <w:t xml:space="preserve">Apklausoje dalyvavo </w:t>
      </w:r>
      <w:r>
        <w:rPr>
          <w:rFonts w:ascii="Times New Roman" w:hAnsi="Times New Roman"/>
          <w:sz w:val="24"/>
          <w:szCs w:val="24"/>
          <w:lang w:val="lt-LT"/>
        </w:rPr>
        <w:t>68</w:t>
      </w:r>
      <w:r w:rsidRPr="00816CDC">
        <w:rPr>
          <w:rFonts w:ascii="Times New Roman" w:hAnsi="Times New Roman"/>
          <w:sz w:val="24"/>
          <w:szCs w:val="24"/>
          <w:lang w:val="lt-LT"/>
        </w:rPr>
        <w:t xml:space="preserve"> tėvai </w:t>
      </w:r>
      <w:r>
        <w:rPr>
          <w:rFonts w:ascii="Times New Roman" w:hAnsi="Times New Roman"/>
          <w:sz w:val="24"/>
          <w:szCs w:val="24"/>
          <w:lang w:val="lt-LT"/>
        </w:rPr>
        <w:t xml:space="preserve">iš 571 (11,9%), </w:t>
      </w:r>
      <w:r w:rsidRPr="00816CDC">
        <w:rPr>
          <w:rFonts w:ascii="Times New Roman" w:hAnsi="Times New Roman"/>
          <w:sz w:val="24"/>
          <w:szCs w:val="24"/>
          <w:lang w:val="lt-LT"/>
        </w:rPr>
        <w:t>2</w:t>
      </w:r>
      <w:r>
        <w:rPr>
          <w:rFonts w:ascii="Times New Roman" w:hAnsi="Times New Roman"/>
          <w:sz w:val="24"/>
          <w:szCs w:val="24"/>
          <w:lang w:val="lt-LT"/>
        </w:rPr>
        <w:t>4</w:t>
      </w:r>
      <w:r w:rsidRPr="00816CDC">
        <w:rPr>
          <w:rFonts w:ascii="Times New Roman" w:hAnsi="Times New Roman"/>
          <w:sz w:val="24"/>
          <w:szCs w:val="24"/>
          <w:lang w:val="lt-LT"/>
        </w:rPr>
        <w:t xml:space="preserve"> mokytojai</w:t>
      </w:r>
      <w:r>
        <w:rPr>
          <w:rFonts w:ascii="Times New Roman" w:hAnsi="Times New Roman"/>
          <w:sz w:val="24"/>
          <w:szCs w:val="24"/>
          <w:lang w:val="lt-LT"/>
        </w:rPr>
        <w:t xml:space="preserve"> iš 55 (43,6%), 69 mokiniai iš 565 (12,2%).</w:t>
      </w:r>
    </w:p>
    <w:p w:rsidR="005F5C0D" w:rsidRPr="005201E6" w:rsidRDefault="005F5C0D" w:rsidP="005201E6">
      <w:pPr>
        <w:spacing w:after="0" w:line="240" w:lineRule="auto"/>
        <w:jc w:val="center"/>
        <w:rPr>
          <w:rFonts w:ascii="Times New Roman" w:hAnsi="Times New Roman"/>
          <w:sz w:val="24"/>
          <w:szCs w:val="24"/>
          <w:lang w:val="lt-LT"/>
        </w:rPr>
      </w:pPr>
    </w:p>
    <w:p w:rsidR="00DA1C71" w:rsidRPr="005201E6" w:rsidRDefault="005F5C0D" w:rsidP="005201E6">
      <w:pPr>
        <w:pStyle w:val="Default"/>
        <w:ind w:firstLine="411"/>
        <w:rPr>
          <w:rFonts w:ascii="Times New Roman" w:hAnsi="Times New Roman" w:cs="Times New Roman"/>
          <w:color w:val="auto"/>
        </w:rPr>
      </w:pPr>
      <w:r w:rsidRPr="005201E6">
        <w:rPr>
          <w:rFonts w:ascii="Times New Roman" w:hAnsi="Times New Roman" w:cs="Times New Roman"/>
        </w:rPr>
        <w:t xml:space="preserve">Atliekant Klaipėdos </w:t>
      </w:r>
      <w:r w:rsidR="003D4388" w:rsidRPr="005201E6">
        <w:rPr>
          <w:rFonts w:ascii="Times New Roman" w:hAnsi="Times New Roman" w:cs="Times New Roman"/>
        </w:rPr>
        <w:t xml:space="preserve">„Vėtrungės“ </w:t>
      </w:r>
      <w:r w:rsidRPr="005201E6">
        <w:rPr>
          <w:rFonts w:ascii="Times New Roman" w:hAnsi="Times New Roman" w:cs="Times New Roman"/>
        </w:rPr>
        <w:t xml:space="preserve">gimnazijos veiklos kokybės įsivertinimo rodiklio </w:t>
      </w:r>
      <w:r w:rsidR="003D4388" w:rsidRPr="005201E6">
        <w:rPr>
          <w:rFonts w:ascii="Times New Roman" w:hAnsi="Times New Roman" w:cs="Times New Roman"/>
        </w:rPr>
        <w:t>„</w:t>
      </w:r>
      <w:r w:rsidR="003D4388" w:rsidRPr="005201E6">
        <w:rPr>
          <w:rFonts w:ascii="Times New Roman" w:hAnsi="Times New Roman" w:cs="Times New Roman"/>
          <w:bCs/>
        </w:rPr>
        <w:t>Mokyklos pasiekimai ir pažanga</w:t>
      </w:r>
      <w:r w:rsidR="003D4388" w:rsidRPr="005201E6">
        <w:rPr>
          <w:rFonts w:ascii="Times New Roman" w:hAnsi="Times New Roman" w:cs="Times New Roman"/>
        </w:rPr>
        <w:t>“</w:t>
      </w:r>
      <w:r w:rsidRPr="005201E6">
        <w:rPr>
          <w:rFonts w:ascii="Times New Roman" w:hAnsi="Times New Roman" w:cs="Times New Roman"/>
        </w:rPr>
        <w:t xml:space="preserve"> duomenų analizę buvo nagrinėjama kaip</w:t>
      </w:r>
      <w:r w:rsidR="00DA1C71" w:rsidRPr="005201E6">
        <w:rPr>
          <w:rFonts w:ascii="Times New Roman" w:hAnsi="Times New Roman" w:cs="Times New Roman"/>
          <w:b/>
          <w:color w:val="auto"/>
        </w:rPr>
        <w:t xml:space="preserve"> </w:t>
      </w:r>
      <w:r w:rsidR="00DA1C71" w:rsidRPr="005201E6">
        <w:rPr>
          <w:rFonts w:ascii="Times New Roman" w:hAnsi="Times New Roman" w:cs="Times New Roman"/>
          <w:color w:val="auto"/>
        </w:rPr>
        <w:t xml:space="preserve">mokykloje </w:t>
      </w:r>
      <w:r w:rsidR="00DA1C71" w:rsidRPr="005201E6">
        <w:rPr>
          <w:rFonts w:ascii="Times New Roman" w:hAnsi="Times New Roman" w:cs="Times New Roman"/>
          <w:color w:val="auto"/>
        </w:rPr>
        <w:lastRenderedPageBreak/>
        <w:t>analizuojami apibendrinti, susumuoti atskiro mokymosi laikotarpio ar mokymosi pagal tam tikrą programą rezultatai (kontrolinių ir kitų diagnostinio vertinimo užduočių, standartizuotų testų, PUPP, egzaminų, naciona</w:t>
      </w:r>
      <w:r w:rsidR="008E1986" w:rsidRPr="005201E6">
        <w:rPr>
          <w:rFonts w:ascii="Times New Roman" w:hAnsi="Times New Roman" w:cs="Times New Roman"/>
          <w:color w:val="auto"/>
        </w:rPr>
        <w:t>linių ir tarptautinių tyrimų). Ar s</w:t>
      </w:r>
      <w:r w:rsidR="00DA1C71" w:rsidRPr="005201E6">
        <w:rPr>
          <w:rFonts w:ascii="Times New Roman" w:hAnsi="Times New Roman" w:cs="Times New Roman"/>
          <w:color w:val="auto"/>
        </w:rPr>
        <w:t xml:space="preserve">istemingai apmąstoma įvairių mokinių grupių, klasių pasiekimų dinamika, vertinamas kiekvieno mokytojo darbo poveikis ir mokyklos indėlis į mokinių pažangą. </w:t>
      </w:r>
    </w:p>
    <w:p w:rsidR="00DA1C71" w:rsidRPr="005201E6" w:rsidRDefault="008E1986" w:rsidP="005201E6">
      <w:pPr>
        <w:pStyle w:val="Default"/>
        <w:ind w:firstLine="411"/>
        <w:rPr>
          <w:rFonts w:ascii="Times New Roman" w:hAnsi="Times New Roman" w:cs="Times New Roman"/>
          <w:color w:val="auto"/>
        </w:rPr>
      </w:pPr>
      <w:r w:rsidRPr="005201E6">
        <w:rPr>
          <w:rFonts w:ascii="Times New Roman" w:hAnsi="Times New Roman" w:cs="Times New Roman"/>
          <w:color w:val="auto"/>
        </w:rPr>
        <w:t>Kaip m</w:t>
      </w:r>
      <w:r w:rsidR="00DA1C71" w:rsidRPr="005201E6">
        <w:rPr>
          <w:rFonts w:ascii="Times New Roman" w:hAnsi="Times New Roman" w:cs="Times New Roman"/>
          <w:color w:val="auto"/>
        </w:rPr>
        <w:t xml:space="preserve">okytojai yra įvaldę įvairias vertinimo strategijas ir būdus, kuriuos naudoja kiekvieno mokinio išgalių gilesniam pažinimui, mokymosi proceso bei pažangos stebėjimui ir įvertinimui, savalaikiam mokinio mokymosi sunkumų diagnozavimui. </w:t>
      </w:r>
    </w:p>
    <w:p w:rsidR="00DA1C71" w:rsidRPr="005201E6" w:rsidRDefault="008E1986" w:rsidP="005201E6">
      <w:pPr>
        <w:spacing w:after="0" w:line="240" w:lineRule="auto"/>
        <w:ind w:firstLine="411"/>
        <w:rPr>
          <w:rFonts w:ascii="Times New Roman" w:eastAsiaTheme="minorHAnsi" w:hAnsi="Times New Roman"/>
          <w:sz w:val="24"/>
          <w:szCs w:val="24"/>
          <w:lang w:val="lt-LT"/>
        </w:rPr>
      </w:pPr>
      <w:r w:rsidRPr="005201E6">
        <w:rPr>
          <w:rFonts w:ascii="Times New Roman" w:eastAsiaTheme="minorHAnsi" w:hAnsi="Times New Roman"/>
          <w:sz w:val="24"/>
          <w:szCs w:val="24"/>
          <w:lang w:val="lt-LT"/>
        </w:rPr>
        <w:t>Ar m</w:t>
      </w:r>
      <w:r w:rsidR="00DA1C71" w:rsidRPr="005201E6">
        <w:rPr>
          <w:rFonts w:ascii="Times New Roman" w:eastAsiaTheme="minorHAnsi" w:hAnsi="Times New Roman"/>
          <w:sz w:val="24"/>
          <w:szCs w:val="24"/>
          <w:lang w:val="lt-LT"/>
        </w:rPr>
        <w:t xml:space="preserve">okinių ugdymo(si) pasiekimai atitinka valstybės keliamus tikslus ir mokykloje besimokančių mokinių galias. </w:t>
      </w:r>
      <w:r w:rsidRPr="005201E6">
        <w:rPr>
          <w:rFonts w:ascii="Times New Roman" w:eastAsiaTheme="minorHAnsi" w:hAnsi="Times New Roman"/>
          <w:sz w:val="24"/>
          <w:szCs w:val="24"/>
          <w:lang w:val="lt-LT"/>
        </w:rPr>
        <w:t>Ar m</w:t>
      </w:r>
      <w:r w:rsidR="00DA1C71" w:rsidRPr="005201E6">
        <w:rPr>
          <w:rFonts w:ascii="Times New Roman" w:eastAsiaTheme="minorHAnsi" w:hAnsi="Times New Roman"/>
          <w:sz w:val="24"/>
          <w:szCs w:val="24"/>
          <w:lang w:val="lt-LT"/>
        </w:rPr>
        <w:t>okiniai, mokinių tėvai ir mokyklos absolventai patenkinti mokyklos indėliu ugdant asmenybes</w:t>
      </w:r>
      <w:r w:rsidRPr="005201E6">
        <w:rPr>
          <w:rFonts w:ascii="Times New Roman" w:eastAsiaTheme="minorHAnsi" w:hAnsi="Times New Roman"/>
          <w:sz w:val="24"/>
          <w:szCs w:val="24"/>
          <w:lang w:val="lt-LT"/>
        </w:rPr>
        <w:t>, ar m</w:t>
      </w:r>
      <w:r w:rsidR="00DA1C71" w:rsidRPr="005201E6">
        <w:rPr>
          <w:rFonts w:ascii="Times New Roman" w:eastAsiaTheme="minorHAnsi" w:hAnsi="Times New Roman"/>
          <w:sz w:val="24"/>
          <w:szCs w:val="24"/>
          <w:lang w:val="lt-LT"/>
        </w:rPr>
        <w:t>okykla turi ypatingų, originalių (savitų) ugdymo pasiekimų.</w:t>
      </w:r>
    </w:p>
    <w:p w:rsidR="00DA1C71" w:rsidRPr="005201E6" w:rsidRDefault="008E1986" w:rsidP="005201E6">
      <w:pPr>
        <w:pStyle w:val="Default"/>
        <w:ind w:firstLine="411"/>
        <w:jc w:val="both"/>
        <w:rPr>
          <w:rFonts w:ascii="Times New Roman" w:hAnsi="Times New Roman" w:cs="Times New Roman"/>
          <w:color w:val="auto"/>
        </w:rPr>
      </w:pPr>
      <w:r w:rsidRPr="005201E6">
        <w:rPr>
          <w:rFonts w:ascii="Times New Roman" w:hAnsi="Times New Roman" w:cs="Times New Roman"/>
          <w:color w:val="auto"/>
        </w:rPr>
        <w:t>Ar m</w:t>
      </w:r>
      <w:r w:rsidR="00DA1C71" w:rsidRPr="005201E6">
        <w:rPr>
          <w:rFonts w:ascii="Times New Roman" w:hAnsi="Times New Roman" w:cs="Times New Roman"/>
          <w:color w:val="auto"/>
        </w:rPr>
        <w:t xml:space="preserve">okykla atsakingai teikia duomenis apie mokinių ir mokyklos pasiekimus įvairioms interesų grupėms: steigėjui, valstybei, mokinių tėvams, vietos bendruomenei. </w:t>
      </w:r>
    </w:p>
    <w:p w:rsidR="008E1986" w:rsidRPr="005201E6" w:rsidRDefault="008E1986" w:rsidP="005201E6">
      <w:pPr>
        <w:pStyle w:val="Default"/>
        <w:jc w:val="both"/>
        <w:rPr>
          <w:rFonts w:ascii="Times New Roman" w:hAnsi="Times New Roman" w:cs="Times New Roman"/>
          <w:color w:val="auto"/>
        </w:rPr>
      </w:pPr>
    </w:p>
    <w:p w:rsidR="00263D3D" w:rsidRPr="005201E6" w:rsidRDefault="008E1986" w:rsidP="005201E6">
      <w:pPr>
        <w:spacing w:after="0" w:line="240" w:lineRule="auto"/>
        <w:ind w:firstLine="411"/>
        <w:rPr>
          <w:rFonts w:ascii="Times New Roman" w:hAnsi="Times New Roman"/>
          <w:sz w:val="24"/>
          <w:szCs w:val="24"/>
          <w:lang w:val="lt-LT"/>
        </w:rPr>
      </w:pPr>
      <w:r w:rsidRPr="005201E6">
        <w:rPr>
          <w:rFonts w:ascii="Times New Roman" w:hAnsi="Times New Roman"/>
          <w:sz w:val="24"/>
          <w:szCs w:val="24"/>
          <w:lang w:val="lt-LT"/>
        </w:rPr>
        <w:t xml:space="preserve">Atliekant Klaipėdos „Vėtrungės“ gimnazijos veiklos kokybės įsivertinimo rodiklio </w:t>
      </w:r>
      <w:r w:rsidR="005201E6">
        <w:rPr>
          <w:rFonts w:ascii="Times New Roman" w:hAnsi="Times New Roman"/>
          <w:sz w:val="24"/>
          <w:szCs w:val="24"/>
          <w:lang w:val="lt-LT"/>
        </w:rPr>
        <w:t>„</w:t>
      </w:r>
      <w:r w:rsidRPr="005201E6">
        <w:rPr>
          <w:rFonts w:ascii="Times New Roman" w:hAnsi="Times New Roman"/>
          <w:bCs/>
          <w:sz w:val="24"/>
          <w:szCs w:val="24"/>
          <w:lang w:val="lt-LT"/>
        </w:rPr>
        <w:t>Ugdymas mokyklos gyvenimu“</w:t>
      </w:r>
      <w:r w:rsidRPr="005201E6">
        <w:rPr>
          <w:rFonts w:ascii="Times New Roman" w:hAnsi="Times New Roman"/>
          <w:sz w:val="24"/>
          <w:szCs w:val="24"/>
          <w:lang w:val="lt-LT"/>
        </w:rPr>
        <w:t xml:space="preserve">  duomenų analizę buvo nagrinėjama</w:t>
      </w:r>
      <w:r w:rsidR="00263D3D" w:rsidRPr="005201E6">
        <w:rPr>
          <w:rFonts w:ascii="Times New Roman" w:hAnsi="Times New Roman"/>
          <w:sz w:val="24"/>
          <w:szCs w:val="24"/>
          <w:lang w:val="lt-LT"/>
        </w:rPr>
        <w:t xml:space="preserve"> ar mokinių tarpusavio, mokinių ir mokytojų, mokytojų tarpusavio santykiai grindžiami pagarba, pasitikėjimu, pastangomis suprasti kitą, geranoriškumu, rūpinimusi padedant ir dalinantis ir kaip siekiama, kad kiekvienas jaustųsi vertingas, reikalingas ir saugus.</w:t>
      </w:r>
    </w:p>
    <w:p w:rsidR="00263D3D" w:rsidRPr="005201E6" w:rsidRDefault="00263D3D" w:rsidP="005201E6">
      <w:pPr>
        <w:spacing w:after="0" w:line="240" w:lineRule="auto"/>
        <w:ind w:firstLine="411"/>
        <w:rPr>
          <w:rFonts w:ascii="Times New Roman" w:hAnsi="Times New Roman"/>
          <w:sz w:val="24"/>
          <w:szCs w:val="24"/>
          <w:lang w:val="lt-LT"/>
        </w:rPr>
      </w:pPr>
      <w:r w:rsidRPr="005201E6">
        <w:rPr>
          <w:rFonts w:ascii="Times New Roman" w:hAnsi="Times New Roman"/>
          <w:sz w:val="24"/>
          <w:szCs w:val="24"/>
          <w:lang w:val="lt-LT"/>
        </w:rPr>
        <w:t>Ar mokiniai jaučiasi priklausantys mokyklos bendruomenei, yra patenkinti tuo, prisiima įsipareigojimus ir dalyvauja mokyklos savivaldoje, kaip skatinama ir palaikoma mokinių lyderystė įvairiose veiklose.</w:t>
      </w:r>
    </w:p>
    <w:p w:rsidR="00263D3D" w:rsidRPr="005201E6" w:rsidRDefault="00263D3D" w:rsidP="005201E6">
      <w:pPr>
        <w:spacing w:after="0" w:line="240" w:lineRule="auto"/>
        <w:ind w:firstLine="411"/>
        <w:rPr>
          <w:rFonts w:ascii="Times New Roman" w:hAnsi="Times New Roman"/>
          <w:sz w:val="24"/>
          <w:szCs w:val="24"/>
          <w:lang w:val="lt-LT"/>
        </w:rPr>
      </w:pPr>
      <w:r w:rsidRPr="005201E6">
        <w:rPr>
          <w:rFonts w:ascii="Times New Roman" w:hAnsi="Times New Roman"/>
          <w:sz w:val="24"/>
          <w:szCs w:val="24"/>
          <w:lang w:val="lt-LT"/>
        </w:rPr>
        <w:t>Ar į mokykloje esančių būrelių veiklą bei organizuojamus renginius</w:t>
      </w:r>
      <w:r w:rsidR="005201E6">
        <w:rPr>
          <w:rFonts w:ascii="Times New Roman" w:hAnsi="Times New Roman"/>
          <w:sz w:val="24"/>
          <w:szCs w:val="24"/>
          <w:lang w:val="lt-LT"/>
        </w:rPr>
        <w:t xml:space="preserve"> </w:t>
      </w:r>
      <w:r w:rsidRPr="005201E6">
        <w:rPr>
          <w:rFonts w:ascii="Times New Roman" w:hAnsi="Times New Roman"/>
          <w:sz w:val="24"/>
          <w:szCs w:val="24"/>
          <w:lang w:val="lt-LT"/>
        </w:rPr>
        <w:t xml:space="preserve">– projektus, akcijas, talkas, išvykas, varžybas, parodas ir kt. įtraukiamos mokinių šeimos ir vietos bendruomenė. </w:t>
      </w:r>
    </w:p>
    <w:p w:rsidR="00C356E4" w:rsidRPr="005201E6" w:rsidRDefault="00C356E4" w:rsidP="005201E6">
      <w:pPr>
        <w:spacing w:after="0" w:line="240" w:lineRule="auto"/>
        <w:ind w:firstLine="411"/>
        <w:rPr>
          <w:rFonts w:ascii="Times New Roman" w:hAnsi="Times New Roman"/>
          <w:sz w:val="24"/>
          <w:szCs w:val="24"/>
          <w:lang w:val="lt-LT"/>
        </w:rPr>
      </w:pPr>
      <w:r w:rsidRPr="005201E6">
        <w:rPr>
          <w:rFonts w:ascii="Times New Roman" w:hAnsi="Times New Roman"/>
          <w:sz w:val="24"/>
          <w:szCs w:val="24"/>
          <w:lang w:val="lt-LT"/>
        </w:rPr>
        <w:t>Ar mokykloje tvyro darbinis mokymosi šurmulys, tačiau taip pat laikomasi sutartų mokymosi organizavimo taisyklių ir darbo ritmo, padedančio veiksmingai siekti ugdymo(si) tikslų. Kaip mokiniai mokosi suvokti tvarkos paskirtį, kurti bendro gyvenimo taisykles ir jų laikytis.</w:t>
      </w:r>
    </w:p>
    <w:p w:rsidR="00C356E4" w:rsidRPr="005201E6" w:rsidRDefault="00C356E4" w:rsidP="005201E6">
      <w:pPr>
        <w:pStyle w:val="Default"/>
        <w:jc w:val="both"/>
        <w:rPr>
          <w:rFonts w:ascii="Times New Roman" w:eastAsia="Calibri" w:hAnsi="Times New Roman" w:cs="Times New Roman"/>
          <w:color w:val="auto"/>
        </w:rPr>
      </w:pPr>
    </w:p>
    <w:p w:rsidR="00C356E4" w:rsidRPr="005201E6" w:rsidRDefault="00C356E4" w:rsidP="005201E6">
      <w:pPr>
        <w:spacing w:after="0" w:line="240" w:lineRule="auto"/>
        <w:ind w:firstLine="411"/>
        <w:jc w:val="both"/>
        <w:rPr>
          <w:rFonts w:ascii="Times New Roman" w:hAnsi="Times New Roman"/>
          <w:sz w:val="24"/>
          <w:szCs w:val="24"/>
          <w:lang w:val="lt-LT"/>
        </w:rPr>
      </w:pPr>
      <w:r w:rsidRPr="005201E6">
        <w:rPr>
          <w:rFonts w:ascii="Times New Roman" w:hAnsi="Times New Roman"/>
          <w:sz w:val="24"/>
          <w:szCs w:val="24"/>
          <w:lang w:val="lt-LT"/>
        </w:rPr>
        <w:t>Atliekant Klaipėdos „Vėtrungės“ gimnazijos veiklo</w:t>
      </w:r>
      <w:r w:rsidR="005A30B8" w:rsidRPr="005201E6">
        <w:rPr>
          <w:rFonts w:ascii="Times New Roman" w:hAnsi="Times New Roman"/>
          <w:sz w:val="24"/>
          <w:szCs w:val="24"/>
          <w:lang w:val="lt-LT"/>
        </w:rPr>
        <w:t xml:space="preserve">s kokybės įsivertinimo rodiklio </w:t>
      </w:r>
      <w:r w:rsidRPr="005201E6">
        <w:rPr>
          <w:rFonts w:ascii="Times New Roman" w:hAnsi="Times New Roman"/>
          <w:bCs/>
          <w:sz w:val="24"/>
          <w:szCs w:val="24"/>
          <w:lang w:val="lt-LT"/>
        </w:rPr>
        <w:t xml:space="preserve">„Kompetencija“ </w:t>
      </w:r>
      <w:r w:rsidRPr="005201E6">
        <w:rPr>
          <w:rFonts w:ascii="Times New Roman" w:hAnsi="Times New Roman"/>
          <w:sz w:val="24"/>
          <w:szCs w:val="24"/>
          <w:lang w:val="lt-LT"/>
        </w:rPr>
        <w:t xml:space="preserve">duomenų analizę buvo nagrinėjama ar mokytojams patinka mokytojo darbas, ar jie gerbia mokinius ir laikosi pedagogo etikos. Kaip mokytojai išmano savo ugdymo sritį, dėstomus dalykus, ar domisi ir seka naujoves. </w:t>
      </w:r>
    </w:p>
    <w:p w:rsidR="00263D3D" w:rsidRPr="005201E6" w:rsidRDefault="00C356E4" w:rsidP="005201E6">
      <w:pPr>
        <w:spacing w:after="0" w:line="240" w:lineRule="auto"/>
        <w:ind w:firstLine="411"/>
        <w:rPr>
          <w:rFonts w:ascii="Times New Roman" w:hAnsi="Times New Roman"/>
          <w:sz w:val="24"/>
          <w:szCs w:val="24"/>
          <w:lang w:val="lt-LT"/>
        </w:rPr>
      </w:pPr>
      <w:r w:rsidRPr="005201E6">
        <w:rPr>
          <w:rFonts w:ascii="Times New Roman" w:hAnsi="Times New Roman"/>
          <w:sz w:val="24"/>
          <w:szCs w:val="24"/>
          <w:lang w:val="lt-LT"/>
        </w:rPr>
        <w:t xml:space="preserve"> </w:t>
      </w:r>
    </w:p>
    <w:p w:rsidR="0018143F" w:rsidRPr="005201E6" w:rsidRDefault="009C200E" w:rsidP="005201E6">
      <w:pPr>
        <w:spacing w:after="0" w:line="240" w:lineRule="auto"/>
        <w:ind w:firstLine="411"/>
        <w:rPr>
          <w:rFonts w:ascii="Times New Roman" w:eastAsiaTheme="minorHAnsi" w:hAnsi="Times New Roman"/>
          <w:sz w:val="24"/>
          <w:szCs w:val="24"/>
          <w:lang w:val="lt-LT"/>
        </w:rPr>
      </w:pPr>
      <w:r w:rsidRPr="005201E6">
        <w:rPr>
          <w:rFonts w:ascii="Times New Roman" w:hAnsi="Times New Roman"/>
          <w:b/>
          <w:sz w:val="24"/>
          <w:szCs w:val="24"/>
          <w:lang w:val="lt-LT"/>
        </w:rPr>
        <w:t>Tikslas</w:t>
      </w:r>
      <w:r w:rsidRPr="005201E6">
        <w:rPr>
          <w:rFonts w:ascii="Times New Roman" w:hAnsi="Times New Roman"/>
          <w:sz w:val="24"/>
          <w:szCs w:val="24"/>
          <w:lang w:val="lt-LT"/>
        </w:rPr>
        <w:t xml:space="preserve"> – ištirti ar sistemingai renkami duomenys apie mokinius, ar analizuojami jų ugdymosi poreikiai; ar kiekvienas jaučiasi vertingas, reikalingas ir saugus; ar skatinama ir palaikoma mokinių lyderystė įvairiose veiklose; ar</w:t>
      </w:r>
      <w:r w:rsidRPr="005201E6">
        <w:rPr>
          <w:rFonts w:ascii="Times New Roman" w:eastAsiaTheme="minorHAnsi" w:hAnsi="Times New Roman"/>
          <w:sz w:val="24"/>
          <w:szCs w:val="24"/>
          <w:lang w:val="lt-LT"/>
        </w:rPr>
        <w:t xml:space="preserve"> mokinių ugdymo(si) pasiekimai atitinka valstybės keliamus tikslus ir mokykloje besimokančių mokinių galias</w:t>
      </w:r>
      <w:r w:rsidR="0018143F" w:rsidRPr="005201E6">
        <w:rPr>
          <w:rFonts w:ascii="Times New Roman" w:eastAsiaTheme="minorHAnsi" w:hAnsi="Times New Roman"/>
          <w:sz w:val="24"/>
          <w:szCs w:val="24"/>
          <w:lang w:val="lt-LT"/>
        </w:rPr>
        <w:t xml:space="preserve">; </w:t>
      </w:r>
      <w:r w:rsidR="0018143F" w:rsidRPr="005201E6">
        <w:rPr>
          <w:rFonts w:ascii="Times New Roman" w:hAnsi="Times New Roman"/>
          <w:sz w:val="24"/>
          <w:szCs w:val="24"/>
          <w:lang w:val="lt-LT"/>
        </w:rPr>
        <w:t xml:space="preserve">ar mokytojai išmano savo ugdymo sritį, dėstomus dalykus, ar domisi ir seka naujoves. </w:t>
      </w:r>
    </w:p>
    <w:p w:rsidR="009C200E" w:rsidRPr="005201E6" w:rsidRDefault="009C200E" w:rsidP="005201E6">
      <w:pPr>
        <w:spacing w:after="0" w:line="240" w:lineRule="auto"/>
        <w:ind w:firstLine="411"/>
        <w:rPr>
          <w:rFonts w:ascii="Times New Roman" w:hAnsi="Times New Roman"/>
          <w:sz w:val="24"/>
          <w:szCs w:val="24"/>
          <w:lang w:val="lt-LT"/>
        </w:rPr>
      </w:pPr>
    </w:p>
    <w:p w:rsidR="005201E6" w:rsidRDefault="005201E6" w:rsidP="005201E6">
      <w:pPr>
        <w:spacing w:after="0" w:line="240" w:lineRule="auto"/>
        <w:jc w:val="center"/>
        <w:rPr>
          <w:rFonts w:ascii="Times New Roman" w:hAnsi="Times New Roman"/>
          <w:b/>
          <w:sz w:val="24"/>
          <w:szCs w:val="24"/>
          <w:lang w:val="lt-LT"/>
        </w:rPr>
      </w:pPr>
    </w:p>
    <w:p w:rsidR="00FA4EED" w:rsidRPr="005201E6" w:rsidRDefault="00FA4EED" w:rsidP="005201E6">
      <w:pPr>
        <w:spacing w:after="0" w:line="240" w:lineRule="auto"/>
        <w:jc w:val="center"/>
        <w:rPr>
          <w:rFonts w:ascii="Times New Roman" w:hAnsi="Times New Roman"/>
          <w:b/>
          <w:sz w:val="24"/>
          <w:szCs w:val="24"/>
          <w:lang w:val="lt-LT"/>
        </w:rPr>
      </w:pPr>
      <w:r w:rsidRPr="005201E6">
        <w:rPr>
          <w:rFonts w:ascii="Times New Roman" w:hAnsi="Times New Roman"/>
          <w:b/>
          <w:sz w:val="24"/>
          <w:szCs w:val="24"/>
          <w:lang w:val="lt-LT"/>
        </w:rPr>
        <w:t>Rezultatų analizė</w:t>
      </w:r>
    </w:p>
    <w:p w:rsidR="005F5C0D" w:rsidRPr="005201E6" w:rsidRDefault="005F5C0D" w:rsidP="005201E6">
      <w:pPr>
        <w:spacing w:after="0" w:line="240" w:lineRule="auto"/>
        <w:rPr>
          <w:rStyle w:val="Grietas"/>
          <w:rFonts w:ascii="Times New Roman" w:hAnsi="Times New Roman"/>
          <w:b w:val="0"/>
          <w:sz w:val="24"/>
          <w:szCs w:val="24"/>
          <w:lang w:val="lt-LT"/>
        </w:rPr>
      </w:pPr>
    </w:p>
    <w:p w:rsidR="00FA4EED" w:rsidRPr="005201E6" w:rsidRDefault="005A30B8" w:rsidP="005201E6">
      <w:pPr>
        <w:pStyle w:val="Default"/>
        <w:ind w:firstLine="1296"/>
        <w:rPr>
          <w:rFonts w:ascii="Times New Roman" w:hAnsi="Times New Roman" w:cs="Times New Roman"/>
          <w:color w:val="auto"/>
        </w:rPr>
      </w:pPr>
      <w:r w:rsidRPr="005201E6">
        <w:rPr>
          <w:rFonts w:ascii="Times New Roman" w:hAnsi="Times New Roman" w:cs="Times New Roman"/>
        </w:rPr>
        <w:t>Atlikta gimnazijos veiklos kokybės įsivertinimo rodiklio „</w:t>
      </w:r>
      <w:r w:rsidRPr="005201E6">
        <w:rPr>
          <w:rFonts w:ascii="Times New Roman" w:hAnsi="Times New Roman" w:cs="Times New Roman"/>
          <w:bCs/>
        </w:rPr>
        <w:t>Mokyklos pasiekimai ir pažanga</w:t>
      </w:r>
      <w:r w:rsidRPr="005201E6">
        <w:rPr>
          <w:rFonts w:ascii="Times New Roman" w:hAnsi="Times New Roman" w:cs="Times New Roman"/>
        </w:rPr>
        <w:t xml:space="preserve">“ duomenų analizė. </w:t>
      </w:r>
      <w:r w:rsidR="00FA4EED" w:rsidRPr="005201E6">
        <w:rPr>
          <w:rFonts w:ascii="Times New Roman" w:hAnsi="Times New Roman" w:cs="Times New Roman"/>
          <w:color w:val="auto"/>
        </w:rPr>
        <w:t>Internetinėje erdvėje, „Vėtrungės“ gimnazijos tinklalapyje yra pateikti 2016-2018 m. brandos egzaminų rezultatai ir 2017-2018 m. brandos egzaminų palyginamosios lentelės. Pateikta 2017 m. mokyklos pagrindinio ugdymo pasiekimų patikrinimo ataskaita. Pateikta palyginamoji lentelė 2014-2018 m. PUPP rezultatams palyginti.</w:t>
      </w:r>
    </w:p>
    <w:p w:rsidR="00FA4EED" w:rsidRPr="00011F60" w:rsidRDefault="00FA4EED" w:rsidP="000F5DF8">
      <w:pPr>
        <w:pStyle w:val="Betarp"/>
        <w:ind w:firstLine="567"/>
        <w:jc w:val="both"/>
        <w:rPr>
          <w:rFonts w:ascii="Times New Roman" w:eastAsiaTheme="minorHAnsi" w:hAnsi="Times New Roman"/>
          <w:sz w:val="24"/>
          <w:szCs w:val="24"/>
        </w:rPr>
      </w:pPr>
      <w:r w:rsidRPr="00011F60">
        <w:rPr>
          <w:rFonts w:ascii="Times New Roman" w:eastAsiaTheme="minorHAnsi" w:hAnsi="Times New Roman"/>
          <w:sz w:val="24"/>
          <w:szCs w:val="24"/>
        </w:rPr>
        <w:t xml:space="preserve">Klaipėdos </w:t>
      </w:r>
      <w:r w:rsidR="00011F60">
        <w:rPr>
          <w:rFonts w:ascii="Times New Roman" w:eastAsiaTheme="minorHAnsi" w:hAnsi="Times New Roman"/>
          <w:sz w:val="24"/>
          <w:szCs w:val="24"/>
        </w:rPr>
        <w:t>„</w:t>
      </w:r>
      <w:r w:rsidRPr="00011F60">
        <w:rPr>
          <w:rFonts w:ascii="Times New Roman" w:eastAsiaTheme="minorHAnsi" w:hAnsi="Times New Roman"/>
          <w:sz w:val="24"/>
          <w:szCs w:val="24"/>
        </w:rPr>
        <w:t>Vėtrungės</w:t>
      </w:r>
      <w:r w:rsidR="00011F60">
        <w:rPr>
          <w:rFonts w:ascii="Times New Roman" w:eastAsiaTheme="minorHAnsi" w:hAnsi="Times New Roman"/>
          <w:sz w:val="24"/>
          <w:szCs w:val="24"/>
        </w:rPr>
        <w:t>“</w:t>
      </w:r>
      <w:r w:rsidRPr="00011F60">
        <w:rPr>
          <w:rFonts w:ascii="Times New Roman" w:eastAsiaTheme="minorHAnsi" w:hAnsi="Times New Roman"/>
          <w:sz w:val="24"/>
          <w:szCs w:val="24"/>
        </w:rPr>
        <w:t xml:space="preserve"> gimnazijos</w:t>
      </w:r>
      <w:r w:rsidRPr="005201E6">
        <w:rPr>
          <w:rFonts w:ascii="Times New Roman" w:eastAsiaTheme="minorHAnsi" w:hAnsi="Times New Roman"/>
          <w:i/>
          <w:sz w:val="24"/>
          <w:szCs w:val="24"/>
        </w:rPr>
        <w:t xml:space="preserve"> </w:t>
      </w:r>
      <w:r w:rsidRPr="005201E6">
        <w:rPr>
          <w:rFonts w:ascii="Times New Roman" w:hAnsi="Times New Roman"/>
          <w:sz w:val="24"/>
          <w:szCs w:val="24"/>
        </w:rPr>
        <w:t xml:space="preserve">tinklalapyje yra pateiktas </w:t>
      </w:r>
      <w:r w:rsidRPr="005201E6">
        <w:rPr>
          <w:rFonts w:ascii="Times New Roman" w:eastAsiaTheme="minorHAnsi" w:hAnsi="Times New Roman"/>
          <w:i/>
          <w:sz w:val="24"/>
          <w:szCs w:val="24"/>
        </w:rPr>
        <w:t xml:space="preserve">MOKINIŲ PAŽANGOS IR PASIEKIMŲ VERTINIMO TVARKOS APRAŠAS, </w:t>
      </w:r>
      <w:r w:rsidRPr="00011F60">
        <w:rPr>
          <w:rFonts w:ascii="Times New Roman" w:eastAsiaTheme="minorHAnsi" w:hAnsi="Times New Roman"/>
          <w:sz w:val="24"/>
          <w:szCs w:val="24"/>
        </w:rPr>
        <w:t xml:space="preserve">kuriame aptariami vertinimo tikslai ir </w:t>
      </w:r>
      <w:r w:rsidRPr="00011F60">
        <w:rPr>
          <w:rFonts w:ascii="Times New Roman" w:eastAsiaTheme="minorHAnsi" w:hAnsi="Times New Roman"/>
          <w:sz w:val="24"/>
          <w:szCs w:val="24"/>
        </w:rPr>
        <w:lastRenderedPageBreak/>
        <w:t>uždaviniai, nuostatos ir principai, vertinimo planavimas,  vertinimas ugdymo procese ir baigus programą, įvertinimų fiksavimas, vertinimo informacijos analizė, tėvų (globėjų, rūpintojų) informavimo tvarka ir formos. Visa tai skirta pagrindinio ir vidurinio ugdymo programų tikslų ir uždavinių įgyvendinimui. Yra numatyti vertinimo tipai ir būdai, kaip diagnostinis vertinimas, formuojamasis vertinimas, apibendrinamasis vertinimas, formalusis vertinimas, neformalusis vertinimas ir kaupiamasis vertinimas. Kai kurių dalykų mokytojai stebi mokymosi pasiekimus teikdami mokiniams individualius aplankus, kurie padeda įvertinti mokinių galimybes, stebėti pasiektus rezultatus bei sudaro veiklos planus. Mokytojai, naudodami šiuos vertinimo būdus:</w:t>
      </w:r>
    </w:p>
    <w:p w:rsidR="00FA4EED" w:rsidRPr="00011F60" w:rsidRDefault="00FA4EED" w:rsidP="00F541B3">
      <w:pPr>
        <w:pStyle w:val="Sraopastraipa"/>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011F60">
        <w:rPr>
          <w:rFonts w:ascii="Times New Roman" w:hAnsi="Times New Roman"/>
          <w:sz w:val="24"/>
          <w:szCs w:val="24"/>
        </w:rPr>
        <w:t>nustato mokinių pasiekimų lygį bei pažangą, išsiaiškina kiekvieno mokinio stiprybes, ugdymosi poreikius ir kartu su mokiniu bei jo tėvais (globėjais, rūpintojais) priima sprendimus dėl tolesnio mokymosi žingsnių, mokiniui būtinos pagalbos;</w:t>
      </w:r>
    </w:p>
    <w:p w:rsidR="00FA4EED" w:rsidRPr="00011F60" w:rsidRDefault="00FA4EED" w:rsidP="00F541B3">
      <w:pPr>
        <w:pStyle w:val="Sraopastraipa"/>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011F60">
        <w:rPr>
          <w:rFonts w:ascii="Times New Roman" w:hAnsi="Times New Roman"/>
          <w:sz w:val="24"/>
          <w:szCs w:val="24"/>
        </w:rPr>
        <w:t>palaiko mokymąsi ir teikia savalaikį atsaką (grįžtamąjį ryšį) mokiniams ir mokytojams, gerinant mokymo (si) proceso kokybę;</w:t>
      </w:r>
    </w:p>
    <w:p w:rsidR="00FA4EED" w:rsidRPr="00011F60" w:rsidRDefault="00FA4EED" w:rsidP="00F541B3">
      <w:pPr>
        <w:pStyle w:val="Sraopastraipa"/>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011F60">
        <w:rPr>
          <w:rFonts w:ascii="Times New Roman" w:hAnsi="Times New Roman"/>
          <w:sz w:val="24"/>
          <w:szCs w:val="24"/>
        </w:rPr>
        <w:t xml:space="preserve">apibendrina, susumuoja atskiro mokymosi laikotarpio (baigiant trimestrą (pusmetį), mokslo metus) ar mokymosi pagal pradinio, pagrindinio ar vidurinio ugdymo programą rezultatus; </w:t>
      </w:r>
    </w:p>
    <w:p w:rsidR="00FA4EED" w:rsidRPr="00011F60" w:rsidRDefault="00FA4EED" w:rsidP="00F541B3">
      <w:pPr>
        <w:pStyle w:val="Sraopastraipa"/>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011F60">
        <w:rPr>
          <w:rFonts w:ascii="Times New Roman" w:hAnsi="Times New Roman"/>
          <w:sz w:val="24"/>
          <w:szCs w:val="24"/>
        </w:rPr>
        <w:t>vertina ugdymo kokybę, identifikuoja problemas ir inicijuoja reikalingus sprendimus.</w:t>
      </w:r>
    </w:p>
    <w:p w:rsidR="00EC5B7D" w:rsidRPr="005201E6" w:rsidRDefault="00EC5B7D" w:rsidP="005201E6">
      <w:pPr>
        <w:pStyle w:val="Default"/>
        <w:ind w:firstLine="720"/>
        <w:jc w:val="both"/>
        <w:rPr>
          <w:rFonts w:ascii="Times New Roman" w:hAnsi="Times New Roman" w:cs="Times New Roman"/>
          <w:color w:val="auto"/>
        </w:rPr>
      </w:pPr>
      <w:r w:rsidRPr="005201E6">
        <w:rPr>
          <w:rFonts w:ascii="Times New Roman" w:hAnsi="Times New Roman" w:cs="Times New Roman"/>
          <w:color w:val="auto"/>
        </w:rPr>
        <w:t>Per pastaruosius dvejus  metus mokyklos gimnazija patenka į geriausių respublikos gimnazijų šimtuką.</w:t>
      </w:r>
    </w:p>
    <w:p w:rsidR="000F35F0" w:rsidRPr="005201E6" w:rsidRDefault="000F35F0" w:rsidP="005201E6">
      <w:pPr>
        <w:pStyle w:val="Default"/>
        <w:ind w:firstLine="720"/>
        <w:jc w:val="both"/>
        <w:rPr>
          <w:rFonts w:ascii="Times New Roman" w:hAnsi="Times New Roman" w:cs="Times New Roman"/>
          <w:color w:val="auto"/>
        </w:rPr>
      </w:pPr>
      <w:r w:rsidRPr="005201E6">
        <w:rPr>
          <w:rFonts w:ascii="Times New Roman" w:hAnsi="Times New Roman" w:cs="Times New Roman"/>
        </w:rPr>
        <w:t>Mokinių buvo klausiama, ar</w:t>
      </w:r>
      <w:r w:rsidR="00EC5B7D" w:rsidRPr="005201E6">
        <w:rPr>
          <w:rFonts w:ascii="Times New Roman" w:hAnsi="Times New Roman" w:cs="Times New Roman"/>
        </w:rPr>
        <w:t xml:space="preserve"> jie patenkinti savo mokymosi rezultat</w:t>
      </w:r>
      <w:r w:rsidRPr="005201E6">
        <w:rPr>
          <w:rFonts w:ascii="Times New Roman" w:hAnsi="Times New Roman" w:cs="Times New Roman"/>
        </w:rPr>
        <w:t xml:space="preserve">ais. 64% atsakė, kad yra patenkinti (1 diagrama). </w:t>
      </w:r>
      <w:r w:rsidRPr="005201E6">
        <w:rPr>
          <w:rFonts w:ascii="Times New Roman" w:hAnsi="Times New Roman" w:cs="Times New Roman"/>
          <w:color w:val="auto"/>
        </w:rPr>
        <w:t>88% mokinių teigia, jog mokykla tinkamai parengia tolimesnėms mokymosi studijom (2 diagrama)</w:t>
      </w:r>
      <w:r w:rsidR="00F541B3">
        <w:rPr>
          <w:rFonts w:ascii="Times New Roman" w:hAnsi="Times New Roman" w:cs="Times New Roman"/>
          <w:color w:val="auto"/>
        </w:rPr>
        <w:t>.</w:t>
      </w:r>
    </w:p>
    <w:p w:rsidR="00EC5B7D" w:rsidRPr="005201E6" w:rsidRDefault="00EC5B7D" w:rsidP="005201E6">
      <w:pPr>
        <w:pStyle w:val="Default"/>
        <w:ind w:firstLine="720"/>
        <w:jc w:val="both"/>
        <w:rPr>
          <w:rFonts w:ascii="Times New Roman" w:hAnsi="Times New Roman" w:cs="Times New Roman"/>
        </w:rPr>
      </w:pPr>
    </w:p>
    <w:p w:rsidR="000F35F0" w:rsidRPr="005201E6" w:rsidRDefault="000F35F0" w:rsidP="005201E6">
      <w:pPr>
        <w:pStyle w:val="Default"/>
        <w:ind w:firstLine="720"/>
        <w:jc w:val="both"/>
        <w:rPr>
          <w:rFonts w:ascii="Times New Roman" w:hAnsi="Times New Roman" w:cs="Times New Roman"/>
          <w:color w:val="auto"/>
        </w:rPr>
      </w:pPr>
      <w:r w:rsidRPr="005201E6">
        <w:rPr>
          <w:rFonts w:ascii="Times New Roman" w:hAnsi="Times New Roman" w:cs="Times New Roman"/>
          <w:noProof/>
          <w:lang w:eastAsia="lt-LT"/>
        </w:rPr>
        <w:drawing>
          <wp:inline distT="0" distB="0" distL="0" distR="0" wp14:anchorId="411A5C1F" wp14:editId="2B4CE51C">
            <wp:extent cx="2115666" cy="118572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202" cy="1211808"/>
                    </a:xfrm>
                    <a:prstGeom prst="rect">
                      <a:avLst/>
                    </a:prstGeom>
                  </pic:spPr>
                </pic:pic>
              </a:graphicData>
            </a:graphic>
          </wp:inline>
        </w:drawing>
      </w:r>
      <w:r w:rsidRPr="005201E6">
        <w:rPr>
          <w:rFonts w:ascii="Times New Roman" w:hAnsi="Times New Roman" w:cs="Times New Roman"/>
          <w:color w:val="auto"/>
        </w:rPr>
        <w:t xml:space="preserve">                 </w:t>
      </w:r>
      <w:r w:rsidRPr="005201E6">
        <w:rPr>
          <w:rFonts w:ascii="Times New Roman" w:hAnsi="Times New Roman" w:cs="Times New Roman"/>
          <w:noProof/>
          <w:lang w:eastAsia="lt-LT"/>
        </w:rPr>
        <w:drawing>
          <wp:inline distT="0" distB="0" distL="0" distR="0" wp14:anchorId="3FFE2077" wp14:editId="13303F0A">
            <wp:extent cx="2278795" cy="1185454"/>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8428" cy="1211274"/>
                    </a:xfrm>
                    <a:prstGeom prst="rect">
                      <a:avLst/>
                    </a:prstGeom>
                  </pic:spPr>
                </pic:pic>
              </a:graphicData>
            </a:graphic>
          </wp:inline>
        </w:drawing>
      </w:r>
    </w:p>
    <w:p w:rsidR="000F35F0" w:rsidRPr="005201E6" w:rsidRDefault="000F35F0"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1 diagrama                                                        </w:t>
      </w:r>
      <w:r w:rsidR="00256EFE" w:rsidRPr="005201E6">
        <w:rPr>
          <w:rFonts w:ascii="Times New Roman" w:hAnsi="Times New Roman" w:cs="Times New Roman"/>
          <w:sz w:val="24"/>
          <w:szCs w:val="24"/>
          <w:lang w:val="lt-LT"/>
        </w:rPr>
        <w:t xml:space="preserve">  </w:t>
      </w:r>
      <w:r w:rsidRPr="005201E6">
        <w:rPr>
          <w:rFonts w:ascii="Times New Roman" w:hAnsi="Times New Roman" w:cs="Times New Roman"/>
          <w:sz w:val="24"/>
          <w:szCs w:val="24"/>
          <w:lang w:val="lt-LT"/>
        </w:rPr>
        <w:t xml:space="preserve"> </w:t>
      </w:r>
      <w:r w:rsidR="00256EFE" w:rsidRPr="005201E6">
        <w:rPr>
          <w:rFonts w:ascii="Times New Roman" w:hAnsi="Times New Roman" w:cs="Times New Roman"/>
          <w:sz w:val="24"/>
          <w:szCs w:val="24"/>
          <w:lang w:val="lt-LT"/>
        </w:rPr>
        <w:t>2</w:t>
      </w:r>
      <w:r w:rsidRPr="005201E6">
        <w:rPr>
          <w:rFonts w:ascii="Times New Roman" w:hAnsi="Times New Roman" w:cs="Times New Roman"/>
          <w:sz w:val="24"/>
          <w:szCs w:val="24"/>
          <w:lang w:val="lt-LT"/>
        </w:rPr>
        <w:t xml:space="preserve"> diagrama</w:t>
      </w:r>
    </w:p>
    <w:p w:rsidR="000F35F0" w:rsidRPr="005201E6" w:rsidRDefault="000F35F0" w:rsidP="005201E6">
      <w:pPr>
        <w:pStyle w:val="Antrat2"/>
        <w:spacing w:line="240" w:lineRule="auto"/>
        <w:rPr>
          <w:rFonts w:ascii="Times New Roman" w:hAnsi="Times New Roman" w:cs="Times New Roman"/>
          <w:sz w:val="24"/>
          <w:szCs w:val="24"/>
          <w:lang w:val="lt-LT"/>
        </w:rPr>
      </w:pPr>
    </w:p>
    <w:p w:rsidR="00EC5B7D" w:rsidRPr="005201E6" w:rsidRDefault="00EC5B7D" w:rsidP="00F541B3">
      <w:pPr>
        <w:pStyle w:val="Default"/>
        <w:ind w:firstLine="567"/>
        <w:jc w:val="both"/>
        <w:rPr>
          <w:rFonts w:ascii="Times New Roman" w:hAnsi="Times New Roman" w:cs="Times New Roman"/>
          <w:color w:val="auto"/>
        </w:rPr>
      </w:pPr>
      <w:r w:rsidRPr="005201E6">
        <w:rPr>
          <w:rFonts w:ascii="Times New Roman" w:hAnsi="Times New Roman" w:cs="Times New Roman"/>
          <w:color w:val="auto"/>
        </w:rPr>
        <w:t>Absoliuti dauguma mokinių teigia, jog mokykla suteikia pakankamai visų mokymosi dalykų žinių ir įgūdžių.</w:t>
      </w:r>
    </w:p>
    <w:p w:rsidR="00EC5B7D" w:rsidRPr="005201E6" w:rsidRDefault="00EC5B7D"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 xml:space="preserve">86% tėvų mano, jog vaikų ugdymas atitinka jų </w:t>
      </w:r>
      <w:r w:rsidR="00256EFE" w:rsidRPr="005201E6">
        <w:rPr>
          <w:rFonts w:ascii="Times New Roman" w:hAnsi="Times New Roman"/>
          <w:sz w:val="24"/>
          <w:szCs w:val="24"/>
          <w:lang w:val="lt-LT"/>
        </w:rPr>
        <w:t xml:space="preserve">mokymosi galimybes ir gebėjimus ir </w:t>
      </w:r>
      <w:r w:rsidRPr="005201E6">
        <w:rPr>
          <w:rFonts w:ascii="Times New Roman" w:hAnsi="Times New Roman"/>
          <w:sz w:val="24"/>
          <w:szCs w:val="24"/>
          <w:lang w:val="lt-LT"/>
        </w:rPr>
        <w:t>90% mokinių sugeba savarankiškai atlikti namų užduotis.</w:t>
      </w:r>
      <w:r w:rsidR="00F541B3">
        <w:rPr>
          <w:rFonts w:ascii="Times New Roman" w:hAnsi="Times New Roman"/>
          <w:sz w:val="24"/>
          <w:szCs w:val="24"/>
          <w:lang w:val="lt-LT"/>
        </w:rPr>
        <w:t xml:space="preserve"> </w:t>
      </w:r>
      <w:r w:rsidRPr="005201E6">
        <w:rPr>
          <w:rFonts w:ascii="Times New Roman" w:hAnsi="Times New Roman"/>
          <w:sz w:val="24"/>
          <w:szCs w:val="24"/>
          <w:lang w:val="lt-LT"/>
        </w:rPr>
        <w:t>93% tėvų sutinka, jog mokykla greta įprastinių pamokų yra parengusi deramą bendruomenės veiklos pasiūlą (meno renginiai, projektinės savaitės ir pan.)</w:t>
      </w:r>
      <w:r w:rsidR="00F0097C" w:rsidRPr="005201E6">
        <w:rPr>
          <w:rFonts w:ascii="Times New Roman" w:hAnsi="Times New Roman"/>
          <w:sz w:val="24"/>
          <w:szCs w:val="24"/>
          <w:lang w:val="lt-LT"/>
        </w:rPr>
        <w:t xml:space="preserve"> (3 diagrama)</w:t>
      </w:r>
      <w:r w:rsidR="00F541B3">
        <w:rPr>
          <w:rFonts w:ascii="Times New Roman" w:hAnsi="Times New Roman"/>
          <w:sz w:val="24"/>
          <w:szCs w:val="24"/>
          <w:lang w:val="lt-LT"/>
        </w:rPr>
        <w:t>.</w:t>
      </w:r>
    </w:p>
    <w:p w:rsidR="00256EFE" w:rsidRPr="005201E6" w:rsidRDefault="00256EFE" w:rsidP="005201E6">
      <w:pPr>
        <w:spacing w:after="0" w:line="240" w:lineRule="auto"/>
        <w:jc w:val="center"/>
        <w:rPr>
          <w:rFonts w:ascii="Times New Roman" w:hAnsi="Times New Roman"/>
          <w:sz w:val="24"/>
          <w:szCs w:val="24"/>
          <w:lang w:val="lt-LT"/>
        </w:rPr>
      </w:pPr>
      <w:r w:rsidRPr="005201E6">
        <w:rPr>
          <w:rFonts w:ascii="Times New Roman" w:hAnsi="Times New Roman"/>
          <w:noProof/>
          <w:sz w:val="24"/>
          <w:szCs w:val="24"/>
          <w:lang w:val="lt-LT" w:eastAsia="lt-LT"/>
        </w:rPr>
        <w:drawing>
          <wp:inline distT="0" distB="0" distL="0" distR="0" wp14:anchorId="3CEF12E3" wp14:editId="3AB46768">
            <wp:extent cx="2919367" cy="1219074"/>
            <wp:effectExtent l="0" t="0" r="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8204" cy="1235292"/>
                    </a:xfrm>
                    <a:prstGeom prst="rect">
                      <a:avLst/>
                    </a:prstGeom>
                  </pic:spPr>
                </pic:pic>
              </a:graphicData>
            </a:graphic>
          </wp:inline>
        </w:drawing>
      </w:r>
    </w:p>
    <w:p w:rsidR="008B6B33" w:rsidRPr="005201E6" w:rsidRDefault="00F0097C"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3 diagrama</w:t>
      </w:r>
    </w:p>
    <w:p w:rsidR="00F0097C" w:rsidRPr="005201E6" w:rsidRDefault="00F0097C" w:rsidP="00F541B3">
      <w:pPr>
        <w:spacing w:after="0" w:line="240" w:lineRule="auto"/>
        <w:ind w:firstLine="567"/>
        <w:rPr>
          <w:rFonts w:ascii="Times New Roman" w:eastAsiaTheme="minorHAnsi" w:hAnsi="Times New Roman"/>
          <w:sz w:val="24"/>
          <w:szCs w:val="24"/>
          <w:lang w:val="lt-LT"/>
        </w:rPr>
      </w:pPr>
      <w:r w:rsidRPr="005201E6">
        <w:rPr>
          <w:rFonts w:ascii="Times New Roman" w:hAnsi="Times New Roman"/>
          <w:sz w:val="24"/>
          <w:szCs w:val="24"/>
          <w:lang w:val="lt-LT"/>
        </w:rPr>
        <w:t xml:space="preserve">90% tėvų žino kokia yra pasiekimų vertinimo tvarka, tačiau 17% nėra tikri ar mokytojai laikosi vienodos vaiko pažangos ir vertinimo tvarkos. </w:t>
      </w:r>
      <w:r w:rsidRPr="005201E6">
        <w:rPr>
          <w:rFonts w:ascii="Times New Roman" w:eastAsiaTheme="minorHAnsi" w:hAnsi="Times New Roman"/>
          <w:sz w:val="24"/>
          <w:szCs w:val="24"/>
          <w:lang w:val="lt-LT"/>
        </w:rPr>
        <w:t>91</w:t>
      </w:r>
      <w:r w:rsidRPr="005201E6">
        <w:rPr>
          <w:rFonts w:ascii="Times New Roman" w:hAnsi="Times New Roman"/>
          <w:sz w:val="24"/>
          <w:szCs w:val="24"/>
          <w:lang w:val="lt-LT"/>
        </w:rPr>
        <w:t>% tėvų</w:t>
      </w:r>
      <w:r w:rsidRPr="005201E6">
        <w:rPr>
          <w:rFonts w:ascii="Times New Roman" w:eastAsiaTheme="minorHAnsi" w:hAnsi="Times New Roman"/>
          <w:sz w:val="24"/>
          <w:szCs w:val="24"/>
          <w:lang w:val="lt-LT"/>
        </w:rPr>
        <w:t xml:space="preserve"> yra patenkinti, kad per klasės tėvų susirinkimus, kitų susitikimų su mokytojais metu mokinio pasiekimai ir pažymiai yra palyginami vaiko ankstesni pasiekimai su dabartiniais ir nėra lyginami su kitų klasių mokymosi pasiekimais </w:t>
      </w:r>
      <w:r w:rsidRPr="005201E6">
        <w:rPr>
          <w:rFonts w:ascii="Times New Roman" w:hAnsi="Times New Roman"/>
          <w:sz w:val="24"/>
          <w:szCs w:val="24"/>
          <w:lang w:val="lt-LT"/>
        </w:rPr>
        <w:t>(4 diagrama)</w:t>
      </w:r>
      <w:r w:rsidR="00F541B3">
        <w:rPr>
          <w:rFonts w:ascii="Times New Roman" w:hAnsi="Times New Roman"/>
          <w:sz w:val="24"/>
          <w:szCs w:val="24"/>
          <w:lang w:val="lt-LT"/>
        </w:rPr>
        <w:t>.</w:t>
      </w:r>
    </w:p>
    <w:p w:rsidR="00F0097C" w:rsidRPr="005201E6" w:rsidRDefault="00F0097C" w:rsidP="005201E6">
      <w:pPr>
        <w:spacing w:after="0" w:line="240" w:lineRule="auto"/>
        <w:jc w:val="center"/>
        <w:rPr>
          <w:rFonts w:ascii="Times New Roman" w:eastAsiaTheme="minorHAnsi" w:hAnsi="Times New Roman"/>
          <w:sz w:val="24"/>
          <w:szCs w:val="24"/>
          <w:lang w:val="lt-LT"/>
        </w:rPr>
      </w:pPr>
      <w:r w:rsidRPr="005201E6">
        <w:rPr>
          <w:rFonts w:ascii="Times New Roman" w:hAnsi="Times New Roman"/>
          <w:noProof/>
          <w:sz w:val="24"/>
          <w:szCs w:val="24"/>
          <w:lang w:val="lt-LT" w:eastAsia="lt-LT"/>
        </w:rPr>
        <w:lastRenderedPageBreak/>
        <w:drawing>
          <wp:inline distT="0" distB="0" distL="0" distR="0" wp14:anchorId="35EFCB90" wp14:editId="4B61116D">
            <wp:extent cx="3134690" cy="1251857"/>
            <wp:effectExtent l="0" t="0" r="8890" b="571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2318" cy="1274871"/>
                    </a:xfrm>
                    <a:prstGeom prst="rect">
                      <a:avLst/>
                    </a:prstGeom>
                  </pic:spPr>
                </pic:pic>
              </a:graphicData>
            </a:graphic>
          </wp:inline>
        </w:drawing>
      </w:r>
    </w:p>
    <w:p w:rsidR="00F0097C" w:rsidRPr="005201E6" w:rsidRDefault="00F0097C" w:rsidP="005201E6">
      <w:pPr>
        <w:spacing w:after="0" w:line="240" w:lineRule="auto"/>
        <w:ind w:firstLine="1296"/>
        <w:jc w:val="both"/>
        <w:rPr>
          <w:rFonts w:ascii="Times New Roman" w:hAnsi="Times New Roman"/>
          <w:sz w:val="24"/>
          <w:szCs w:val="24"/>
          <w:lang w:val="lt-LT"/>
        </w:rPr>
      </w:pPr>
    </w:p>
    <w:p w:rsidR="00F0097C" w:rsidRPr="005201E6" w:rsidRDefault="00F0097C"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4 diagrama</w:t>
      </w:r>
    </w:p>
    <w:p w:rsidR="008F7A1F" w:rsidRPr="005201E6" w:rsidRDefault="00F0097C"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 xml:space="preserve"> </w:t>
      </w:r>
      <w:r w:rsidR="005A30B8" w:rsidRPr="005201E6">
        <w:rPr>
          <w:rFonts w:ascii="Times New Roman" w:hAnsi="Times New Roman"/>
          <w:sz w:val="24"/>
          <w:szCs w:val="24"/>
          <w:lang w:val="lt-LT"/>
        </w:rPr>
        <w:t>Atliekant</w:t>
      </w:r>
      <w:r w:rsidRPr="005201E6">
        <w:rPr>
          <w:rFonts w:ascii="Times New Roman" w:hAnsi="Times New Roman"/>
          <w:sz w:val="24"/>
          <w:szCs w:val="24"/>
          <w:lang w:val="lt-LT"/>
        </w:rPr>
        <w:t xml:space="preserve"> veiklos kokybės įsivertinimo rodiklio </w:t>
      </w:r>
      <w:r w:rsidRPr="005201E6">
        <w:rPr>
          <w:rFonts w:ascii="Times New Roman" w:hAnsi="Times New Roman"/>
          <w:bCs/>
          <w:sz w:val="24"/>
          <w:szCs w:val="24"/>
          <w:lang w:val="lt-LT"/>
        </w:rPr>
        <w:t>„Ugdymas mokyklos gyvenimu“</w:t>
      </w:r>
      <w:r w:rsidRPr="005201E6">
        <w:rPr>
          <w:rFonts w:ascii="Times New Roman" w:hAnsi="Times New Roman"/>
          <w:sz w:val="24"/>
          <w:szCs w:val="24"/>
          <w:lang w:val="lt-LT"/>
        </w:rPr>
        <w:t xml:space="preserve">  duomenų analizę buvo apklausiami </w:t>
      </w:r>
      <w:r w:rsidR="008F7A1F" w:rsidRPr="005201E6">
        <w:rPr>
          <w:rFonts w:ascii="Times New Roman" w:hAnsi="Times New Roman"/>
          <w:sz w:val="24"/>
          <w:szCs w:val="24"/>
          <w:lang w:val="lt-LT"/>
        </w:rPr>
        <w:t>mokiniai ir tėvai. 75% mokinių teigia, jog mokytojai turi humoro jausmą.</w:t>
      </w:r>
      <w:r w:rsidR="00F541B3">
        <w:rPr>
          <w:rFonts w:ascii="Times New Roman" w:hAnsi="Times New Roman"/>
          <w:sz w:val="24"/>
          <w:szCs w:val="24"/>
          <w:lang w:val="lt-LT"/>
        </w:rPr>
        <w:t xml:space="preserve"> </w:t>
      </w:r>
      <w:r w:rsidR="008F7A1F" w:rsidRPr="005201E6">
        <w:rPr>
          <w:rFonts w:ascii="Times New Roman" w:hAnsi="Times New Roman"/>
          <w:sz w:val="24"/>
          <w:szCs w:val="24"/>
          <w:lang w:val="lt-LT"/>
        </w:rPr>
        <w:t>25% mokinių skundžiasi, jog mokytojai ne visuomet leidžia išsisakyti.</w:t>
      </w:r>
      <w:r w:rsidR="00F541B3">
        <w:rPr>
          <w:rFonts w:ascii="Times New Roman" w:hAnsi="Times New Roman"/>
          <w:sz w:val="24"/>
          <w:szCs w:val="24"/>
          <w:lang w:val="lt-LT"/>
        </w:rPr>
        <w:t xml:space="preserve"> </w:t>
      </w:r>
      <w:r w:rsidR="008F7A1F" w:rsidRPr="005201E6">
        <w:rPr>
          <w:rFonts w:ascii="Times New Roman" w:hAnsi="Times New Roman"/>
          <w:sz w:val="24"/>
          <w:szCs w:val="24"/>
          <w:lang w:val="lt-LT"/>
        </w:rPr>
        <w:t>85%  tėvų mano, jog mokytojai su vaikais elgiasi teisingai, tačiau 38%  mokinių gerai jaučiasi ne kiekvieno dalyko pamokoje.</w:t>
      </w:r>
      <w:r w:rsidR="00F541B3">
        <w:rPr>
          <w:rFonts w:ascii="Times New Roman" w:hAnsi="Times New Roman"/>
          <w:sz w:val="24"/>
          <w:szCs w:val="24"/>
          <w:lang w:val="lt-LT"/>
        </w:rPr>
        <w:t xml:space="preserve"> </w:t>
      </w:r>
      <w:r w:rsidR="008F7A1F" w:rsidRPr="005201E6">
        <w:rPr>
          <w:rFonts w:ascii="Times New Roman" w:hAnsi="Times New Roman"/>
          <w:sz w:val="24"/>
          <w:szCs w:val="24"/>
          <w:lang w:val="lt-LT"/>
        </w:rPr>
        <w:t>94% tėvų teigia, jog mokykloje vaikai jaučiasi saugiai, puikiai sutaria su bendraklasiais, pasitiki klasės auklėtoja. (5 diagrama) 92%  mokytojų yra patenkinti tarpusavio santykiais su kolegomis ir mokiniais ir mano, kad turėdami galimybę dirbti kitoje mokykloje jie ja nepasinaudotų. (6 diagrama)</w:t>
      </w:r>
      <w:r w:rsidR="00F541B3">
        <w:rPr>
          <w:rFonts w:ascii="Times New Roman" w:hAnsi="Times New Roman"/>
          <w:sz w:val="24"/>
          <w:szCs w:val="24"/>
          <w:lang w:val="lt-LT"/>
        </w:rPr>
        <w:t>.</w:t>
      </w:r>
    </w:p>
    <w:p w:rsidR="008F7A1F" w:rsidRPr="005201E6" w:rsidRDefault="008F7A1F" w:rsidP="005201E6">
      <w:pPr>
        <w:spacing w:after="0" w:line="240" w:lineRule="auto"/>
        <w:jc w:val="both"/>
        <w:rPr>
          <w:rFonts w:ascii="Times New Roman" w:hAnsi="Times New Roman"/>
          <w:sz w:val="24"/>
          <w:szCs w:val="24"/>
          <w:lang w:val="lt-LT"/>
        </w:rPr>
      </w:pPr>
    </w:p>
    <w:p w:rsidR="00F0097C" w:rsidRPr="005201E6" w:rsidRDefault="00980CC2" w:rsidP="005201E6">
      <w:pPr>
        <w:spacing w:after="0" w:line="240" w:lineRule="auto"/>
        <w:rPr>
          <w:rFonts w:ascii="Times New Roman" w:hAnsi="Times New Roman"/>
          <w:sz w:val="24"/>
          <w:szCs w:val="24"/>
          <w:lang w:val="lt-LT"/>
        </w:rPr>
      </w:pPr>
      <w:r w:rsidRPr="005201E6">
        <w:rPr>
          <w:rFonts w:ascii="Times New Roman" w:hAnsi="Times New Roman"/>
          <w:noProof/>
          <w:sz w:val="24"/>
          <w:szCs w:val="24"/>
          <w:lang w:val="lt-LT" w:eastAsia="lt-LT"/>
        </w:rPr>
        <w:drawing>
          <wp:inline distT="0" distB="0" distL="0" distR="0" wp14:anchorId="65E672B0" wp14:editId="54CABFF3">
            <wp:extent cx="3087774" cy="1360714"/>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7016" cy="1369193"/>
                    </a:xfrm>
                    <a:prstGeom prst="rect">
                      <a:avLst/>
                    </a:prstGeom>
                  </pic:spPr>
                </pic:pic>
              </a:graphicData>
            </a:graphic>
          </wp:inline>
        </w:drawing>
      </w:r>
      <w:r w:rsidR="008F7A1F" w:rsidRPr="005201E6">
        <w:rPr>
          <w:rFonts w:ascii="Times New Roman" w:hAnsi="Times New Roman"/>
          <w:noProof/>
          <w:sz w:val="24"/>
          <w:szCs w:val="24"/>
          <w:lang w:val="lt-LT" w:eastAsia="lt-LT"/>
        </w:rPr>
        <w:drawing>
          <wp:inline distT="0" distB="0" distL="0" distR="0" wp14:anchorId="0132AA58" wp14:editId="0FBD9603">
            <wp:extent cx="2873828" cy="1234954"/>
            <wp:effectExtent l="0" t="0" r="3175" b="381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2546" cy="1251592"/>
                    </a:xfrm>
                    <a:prstGeom prst="rect">
                      <a:avLst/>
                    </a:prstGeom>
                  </pic:spPr>
                </pic:pic>
              </a:graphicData>
            </a:graphic>
          </wp:inline>
        </w:drawing>
      </w:r>
    </w:p>
    <w:p w:rsidR="00F0097C" w:rsidRPr="005201E6" w:rsidRDefault="00980CC2"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5 diagrama                                                           6 diagrama</w:t>
      </w:r>
    </w:p>
    <w:p w:rsidR="00F541B3" w:rsidRDefault="00F541B3" w:rsidP="005201E6">
      <w:pPr>
        <w:spacing w:after="0" w:line="240" w:lineRule="auto"/>
        <w:ind w:firstLine="1296"/>
        <w:rPr>
          <w:rFonts w:ascii="Times New Roman" w:eastAsiaTheme="minorHAnsi" w:hAnsi="Times New Roman"/>
          <w:sz w:val="24"/>
          <w:szCs w:val="24"/>
          <w:lang w:val="lt-LT"/>
        </w:rPr>
      </w:pPr>
    </w:p>
    <w:p w:rsidR="00980CC2" w:rsidRPr="005201E6" w:rsidRDefault="00980CC2" w:rsidP="00F541B3">
      <w:pPr>
        <w:spacing w:after="0" w:line="240" w:lineRule="auto"/>
        <w:ind w:firstLine="567"/>
        <w:rPr>
          <w:rFonts w:ascii="Times New Roman" w:eastAsiaTheme="minorHAnsi" w:hAnsi="Times New Roman"/>
          <w:sz w:val="24"/>
          <w:szCs w:val="24"/>
          <w:lang w:val="lt-LT"/>
        </w:rPr>
      </w:pPr>
      <w:r w:rsidRPr="005201E6">
        <w:rPr>
          <w:rFonts w:ascii="Times New Roman" w:eastAsiaTheme="minorHAnsi" w:hAnsi="Times New Roman"/>
          <w:sz w:val="24"/>
          <w:szCs w:val="24"/>
          <w:lang w:val="lt-LT"/>
        </w:rPr>
        <w:t>Apie 94</w:t>
      </w:r>
      <w:r w:rsidRPr="005201E6">
        <w:rPr>
          <w:rFonts w:ascii="Times New Roman" w:hAnsi="Times New Roman"/>
          <w:sz w:val="24"/>
          <w:szCs w:val="24"/>
          <w:lang w:val="lt-LT"/>
        </w:rPr>
        <w:t>% mokytojų  mano, jog mokyklos savivalda grindžiama dialogo ir tarimosi kultūra,  mokiniai skatinami plėtoti visuomeninį aktyvumą, ir yra pakankamai dėmesio skiriama bendro komandinio darbo gebėjimo ugdymui, mokinių pilietiškumo ir patriotizmo ugdymui.</w:t>
      </w:r>
    </w:p>
    <w:p w:rsidR="00980CC2" w:rsidRPr="005201E6" w:rsidRDefault="00980CC2" w:rsidP="00F541B3">
      <w:pPr>
        <w:spacing w:after="0" w:line="240" w:lineRule="auto"/>
        <w:ind w:firstLine="567"/>
        <w:rPr>
          <w:rFonts w:ascii="Times New Roman" w:hAnsi="Times New Roman"/>
          <w:sz w:val="24"/>
          <w:szCs w:val="24"/>
          <w:lang w:val="lt-LT"/>
        </w:rPr>
      </w:pPr>
      <w:r w:rsidRPr="005201E6">
        <w:rPr>
          <w:rFonts w:ascii="Times New Roman" w:eastAsiaTheme="minorHAnsi" w:hAnsi="Times New Roman"/>
          <w:sz w:val="24"/>
          <w:szCs w:val="24"/>
          <w:lang w:val="lt-LT"/>
        </w:rPr>
        <w:t>87</w:t>
      </w:r>
      <w:r w:rsidRPr="005201E6">
        <w:rPr>
          <w:rFonts w:ascii="Times New Roman" w:hAnsi="Times New Roman"/>
          <w:sz w:val="24"/>
          <w:szCs w:val="24"/>
          <w:lang w:val="lt-LT"/>
        </w:rPr>
        <w:t>% mokinių patinka mokyklos renginiai ir jie juose dalyvauja, tačiau į mokyklos švenčių organizavimą noriai įsitraukia tik 44% mokinių.</w:t>
      </w:r>
    </w:p>
    <w:p w:rsidR="00980CC2" w:rsidRPr="005201E6" w:rsidRDefault="00980CC2"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93% tėvų sutinka, jog mokykla greta įprastinių pamokų yra parengusi deramą bendruomenės veiklos pasiūlą (meno renginiai, projektinės savaitės ir pan.)</w:t>
      </w:r>
    </w:p>
    <w:p w:rsidR="00980CC2" w:rsidRPr="005201E6" w:rsidRDefault="00980CC2"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Klasės gyvenime noriai dalyvauja 67% mokinių.</w:t>
      </w:r>
      <w:r w:rsidR="00F541B3">
        <w:rPr>
          <w:rFonts w:ascii="Times New Roman" w:hAnsi="Times New Roman"/>
          <w:sz w:val="24"/>
          <w:szCs w:val="24"/>
          <w:lang w:val="lt-LT"/>
        </w:rPr>
        <w:t xml:space="preserve"> </w:t>
      </w:r>
      <w:r w:rsidRPr="005201E6">
        <w:rPr>
          <w:rFonts w:ascii="Times New Roman" w:hAnsi="Times New Roman"/>
          <w:sz w:val="24"/>
          <w:szCs w:val="24"/>
          <w:lang w:val="lt-LT"/>
        </w:rPr>
        <w:t>56% neteikia jokių idėjų pasiūlymų dėl klasės ar mokyklos renginių, nors 67% save laiko kūrybingomis asmenybėmis.</w:t>
      </w:r>
    </w:p>
    <w:p w:rsidR="00980CC2" w:rsidRPr="005201E6" w:rsidRDefault="00980CC2" w:rsidP="00F541B3">
      <w:pPr>
        <w:spacing w:after="0" w:line="240" w:lineRule="auto"/>
        <w:ind w:firstLine="567"/>
        <w:jc w:val="both"/>
        <w:rPr>
          <w:rFonts w:ascii="Times New Roman" w:hAnsi="Times New Roman"/>
          <w:sz w:val="24"/>
          <w:szCs w:val="24"/>
          <w:lang w:val="lt-LT"/>
        </w:rPr>
      </w:pPr>
      <w:r w:rsidRPr="005201E6">
        <w:rPr>
          <w:rFonts w:ascii="Times New Roman" w:eastAsiaTheme="minorHAnsi" w:hAnsi="Times New Roman"/>
          <w:sz w:val="24"/>
          <w:szCs w:val="24"/>
          <w:lang w:val="lt-LT"/>
        </w:rPr>
        <w:t>22</w:t>
      </w:r>
      <w:r w:rsidRPr="005201E6">
        <w:rPr>
          <w:rFonts w:ascii="Times New Roman" w:hAnsi="Times New Roman"/>
          <w:sz w:val="24"/>
          <w:szCs w:val="24"/>
          <w:lang w:val="lt-LT"/>
        </w:rPr>
        <w:t xml:space="preserve">% </w:t>
      </w:r>
      <w:r w:rsidRPr="005201E6">
        <w:rPr>
          <w:rFonts w:ascii="Times New Roman" w:eastAsiaTheme="minorHAnsi" w:hAnsi="Times New Roman"/>
          <w:sz w:val="24"/>
          <w:szCs w:val="24"/>
          <w:lang w:val="lt-LT"/>
        </w:rPr>
        <w:t>mokinių noriai dalyvauja  mokinių tarybos (savivaldos) veikloje, tačiau 9</w:t>
      </w:r>
      <w:r w:rsidRPr="005201E6">
        <w:rPr>
          <w:rFonts w:ascii="Times New Roman" w:hAnsi="Times New Roman"/>
          <w:sz w:val="24"/>
          <w:szCs w:val="24"/>
          <w:lang w:val="lt-LT"/>
        </w:rPr>
        <w:t xml:space="preserve">% </w:t>
      </w:r>
      <w:r w:rsidRPr="005201E6">
        <w:rPr>
          <w:rFonts w:ascii="Times New Roman" w:eastAsiaTheme="minorHAnsi" w:hAnsi="Times New Roman"/>
          <w:sz w:val="24"/>
          <w:szCs w:val="24"/>
          <w:lang w:val="lt-LT"/>
        </w:rPr>
        <w:t>net nežino apie šią veiklą.</w:t>
      </w:r>
      <w:r w:rsidRPr="005201E6">
        <w:rPr>
          <w:rFonts w:ascii="Times New Roman" w:hAnsi="Times New Roman"/>
          <w:sz w:val="24"/>
          <w:szCs w:val="24"/>
          <w:lang w:val="lt-LT"/>
        </w:rPr>
        <w:t xml:space="preserve"> (7 diagrama)</w:t>
      </w:r>
    </w:p>
    <w:p w:rsidR="00980CC2" w:rsidRPr="005201E6" w:rsidRDefault="00980CC2" w:rsidP="005201E6">
      <w:pPr>
        <w:spacing w:after="0" w:line="240" w:lineRule="auto"/>
        <w:rPr>
          <w:rFonts w:ascii="Times New Roman" w:eastAsiaTheme="minorHAnsi" w:hAnsi="Times New Roman"/>
          <w:sz w:val="24"/>
          <w:szCs w:val="24"/>
          <w:lang w:val="lt-LT"/>
        </w:rPr>
      </w:pPr>
    </w:p>
    <w:p w:rsidR="00980CC2" w:rsidRPr="005201E6" w:rsidRDefault="00980CC2" w:rsidP="005201E6">
      <w:pPr>
        <w:spacing w:after="0" w:line="240" w:lineRule="auto"/>
        <w:rPr>
          <w:rFonts w:ascii="Times New Roman" w:eastAsiaTheme="minorHAnsi" w:hAnsi="Times New Roman"/>
          <w:sz w:val="24"/>
          <w:szCs w:val="24"/>
          <w:lang w:val="lt-LT"/>
        </w:rPr>
      </w:pPr>
    </w:p>
    <w:p w:rsidR="00980CC2" w:rsidRPr="005201E6" w:rsidRDefault="00980CC2" w:rsidP="005201E6">
      <w:pPr>
        <w:spacing w:after="0" w:line="240" w:lineRule="auto"/>
        <w:rPr>
          <w:rFonts w:ascii="Times New Roman" w:hAnsi="Times New Roman"/>
          <w:sz w:val="24"/>
          <w:szCs w:val="24"/>
          <w:lang w:val="lt-LT"/>
        </w:rPr>
      </w:pPr>
      <w:r w:rsidRPr="005201E6">
        <w:rPr>
          <w:rFonts w:ascii="Times New Roman" w:hAnsi="Times New Roman"/>
          <w:noProof/>
          <w:sz w:val="24"/>
          <w:szCs w:val="24"/>
          <w:lang w:val="lt-LT" w:eastAsia="lt-LT"/>
        </w:rPr>
        <w:lastRenderedPageBreak/>
        <w:drawing>
          <wp:inline distT="0" distB="0" distL="0" distR="0" wp14:anchorId="7730B2BA" wp14:editId="22457369">
            <wp:extent cx="2024743" cy="2258695"/>
            <wp:effectExtent l="0" t="0" r="0" b="825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49297" cy="2286087"/>
                    </a:xfrm>
                    <a:prstGeom prst="rect">
                      <a:avLst/>
                    </a:prstGeom>
                  </pic:spPr>
                </pic:pic>
              </a:graphicData>
            </a:graphic>
          </wp:inline>
        </w:drawing>
      </w:r>
    </w:p>
    <w:p w:rsidR="00980CC2" w:rsidRPr="005201E6" w:rsidRDefault="00980CC2"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7 diagrama</w:t>
      </w:r>
    </w:p>
    <w:p w:rsidR="00F541B3" w:rsidRDefault="00F541B3" w:rsidP="005201E6">
      <w:pPr>
        <w:spacing w:after="0" w:line="240" w:lineRule="auto"/>
        <w:ind w:firstLine="1296"/>
        <w:rPr>
          <w:rFonts w:ascii="Times New Roman" w:hAnsi="Times New Roman"/>
          <w:sz w:val="24"/>
          <w:szCs w:val="24"/>
          <w:lang w:val="lt-LT"/>
        </w:rPr>
      </w:pPr>
    </w:p>
    <w:p w:rsidR="006650F1" w:rsidRPr="005201E6" w:rsidRDefault="002773E3" w:rsidP="00F541B3">
      <w:pPr>
        <w:spacing w:after="0" w:line="240" w:lineRule="auto"/>
        <w:ind w:firstLine="567"/>
        <w:rPr>
          <w:rFonts w:ascii="Times New Roman" w:eastAsiaTheme="minorHAnsi" w:hAnsi="Times New Roman"/>
          <w:sz w:val="24"/>
          <w:szCs w:val="24"/>
          <w:lang w:val="lt-LT"/>
        </w:rPr>
      </w:pPr>
      <w:r w:rsidRPr="005201E6">
        <w:rPr>
          <w:rFonts w:ascii="Times New Roman" w:hAnsi="Times New Roman"/>
          <w:sz w:val="24"/>
          <w:szCs w:val="24"/>
          <w:lang w:val="lt-LT"/>
        </w:rPr>
        <w:t>Klausiant ar mokykla atlieka svarbų vaidmenį kuriant pozityvaus vaikų, paauglių, jaunuolių gyvenimo idėjas ir jį užpildo prasmingomis veiklomis. 5</w:t>
      </w:r>
      <w:r w:rsidR="006650F1" w:rsidRPr="005201E6">
        <w:rPr>
          <w:rFonts w:ascii="Times New Roman" w:hAnsi="Times New Roman"/>
          <w:sz w:val="24"/>
          <w:szCs w:val="24"/>
          <w:lang w:val="lt-LT"/>
        </w:rPr>
        <w:t>9% vaikų mano, jog mokykloje popamokinė veikla organizuojama gerai.</w:t>
      </w:r>
      <w:r w:rsidRPr="005201E6">
        <w:rPr>
          <w:rFonts w:ascii="Times New Roman" w:eastAsiaTheme="minorHAnsi" w:hAnsi="Times New Roman"/>
          <w:sz w:val="24"/>
          <w:szCs w:val="24"/>
          <w:lang w:val="lt-LT"/>
        </w:rPr>
        <w:t xml:space="preserve"> </w:t>
      </w:r>
      <w:r w:rsidR="006650F1" w:rsidRPr="005201E6">
        <w:rPr>
          <w:rFonts w:ascii="Times New Roman" w:hAnsi="Times New Roman"/>
          <w:sz w:val="24"/>
          <w:szCs w:val="24"/>
          <w:lang w:val="lt-LT"/>
        </w:rPr>
        <w:t>19% mokinių lanko mokyklos būrelius, vedamus mūsų mokyklos mokytojų, o 25% lanko gimnazijoje būrelius, kuriuos rengia specialistai ne iš mūsų gimnazijos.</w:t>
      </w:r>
      <w:r w:rsidRPr="005201E6">
        <w:rPr>
          <w:rFonts w:ascii="Times New Roman" w:eastAsiaTheme="minorHAnsi" w:hAnsi="Times New Roman"/>
          <w:sz w:val="24"/>
          <w:szCs w:val="24"/>
          <w:lang w:val="lt-LT"/>
        </w:rPr>
        <w:t xml:space="preserve"> </w:t>
      </w:r>
      <w:r w:rsidR="006650F1" w:rsidRPr="005201E6">
        <w:rPr>
          <w:rFonts w:ascii="Times New Roman" w:hAnsi="Times New Roman"/>
          <w:sz w:val="24"/>
          <w:szCs w:val="24"/>
          <w:lang w:val="lt-LT"/>
        </w:rPr>
        <w:t>Gimnazijoje organizuojama neformali veikla mokinių vertinama prieštaringai. 56% mano, jog ji įdomi ir 59% - kad nėra ką rinktis.</w:t>
      </w:r>
    </w:p>
    <w:p w:rsidR="006A5376" w:rsidRPr="005201E6" w:rsidRDefault="002773E3"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 xml:space="preserve">Apklausoje buvo nagrinėjama ar </w:t>
      </w:r>
      <w:r w:rsidR="006A5376" w:rsidRPr="005201E6">
        <w:rPr>
          <w:rFonts w:ascii="Times New Roman" w:hAnsi="Times New Roman"/>
          <w:sz w:val="24"/>
          <w:szCs w:val="24"/>
          <w:lang w:val="lt-LT"/>
        </w:rPr>
        <w:t>mokykloje tvyro darbinis mokymosi šurmulys, tačiau taip pat laikomasi sutartų mokymosi organizavimo taisyklių ir darbo ritmo, padedančio veiksmingai siekti ugdymo(si) tikslų.</w:t>
      </w:r>
      <w:r w:rsidR="00F541B3">
        <w:rPr>
          <w:rFonts w:ascii="Times New Roman" w:hAnsi="Times New Roman"/>
          <w:sz w:val="24"/>
          <w:szCs w:val="24"/>
          <w:lang w:val="lt-LT"/>
        </w:rPr>
        <w:t xml:space="preserve"> </w:t>
      </w:r>
      <w:r w:rsidR="006A5376" w:rsidRPr="005201E6">
        <w:rPr>
          <w:rFonts w:ascii="Times New Roman" w:hAnsi="Times New Roman"/>
          <w:sz w:val="24"/>
          <w:szCs w:val="24"/>
          <w:lang w:val="lt-LT"/>
        </w:rPr>
        <w:t>58</w:t>
      </w:r>
      <w:r w:rsidR="006650F1" w:rsidRPr="005201E6">
        <w:rPr>
          <w:rFonts w:ascii="Times New Roman" w:hAnsi="Times New Roman"/>
          <w:sz w:val="24"/>
          <w:szCs w:val="24"/>
          <w:lang w:val="lt-LT"/>
        </w:rPr>
        <w:t>% mok</w:t>
      </w:r>
      <w:r w:rsidR="006A5376" w:rsidRPr="005201E6">
        <w:rPr>
          <w:rFonts w:ascii="Times New Roman" w:hAnsi="Times New Roman"/>
          <w:sz w:val="24"/>
          <w:szCs w:val="24"/>
          <w:lang w:val="lt-LT"/>
        </w:rPr>
        <w:t xml:space="preserve">inių teigia, kad pamokų metų nėra triukšmaunama, todėl </w:t>
      </w:r>
      <w:r w:rsidR="006650F1" w:rsidRPr="005201E6">
        <w:rPr>
          <w:rFonts w:ascii="Times New Roman" w:hAnsi="Times New Roman"/>
          <w:sz w:val="24"/>
          <w:szCs w:val="24"/>
          <w:lang w:val="lt-LT"/>
        </w:rPr>
        <w:t>lengva susikaupti ir mokytis.</w:t>
      </w:r>
      <w:r w:rsidR="006A5376" w:rsidRPr="005201E6">
        <w:rPr>
          <w:rFonts w:ascii="Times New Roman" w:eastAsiaTheme="minorHAnsi" w:hAnsi="Times New Roman"/>
          <w:sz w:val="24"/>
          <w:szCs w:val="24"/>
          <w:lang w:val="lt-LT"/>
        </w:rPr>
        <w:t xml:space="preserve"> </w:t>
      </w:r>
      <w:r w:rsidR="006A5376" w:rsidRPr="005201E6">
        <w:rPr>
          <w:rFonts w:ascii="Times New Roman" w:hAnsi="Times New Roman"/>
          <w:sz w:val="24"/>
          <w:szCs w:val="24"/>
          <w:lang w:val="lt-LT"/>
        </w:rPr>
        <w:t>(8 diagrama)</w:t>
      </w:r>
      <w:r w:rsidR="006650F1" w:rsidRPr="005201E6">
        <w:rPr>
          <w:rFonts w:ascii="Times New Roman" w:hAnsi="Times New Roman"/>
          <w:sz w:val="24"/>
          <w:szCs w:val="24"/>
          <w:lang w:val="lt-LT"/>
        </w:rPr>
        <w:t xml:space="preserve"> </w:t>
      </w:r>
      <w:r w:rsidR="006A5376" w:rsidRPr="005201E6">
        <w:rPr>
          <w:rFonts w:ascii="Times New Roman" w:hAnsi="Times New Roman"/>
          <w:sz w:val="24"/>
          <w:szCs w:val="24"/>
          <w:lang w:val="lt-LT"/>
        </w:rPr>
        <w:t>58</w:t>
      </w:r>
      <w:r w:rsidR="006650F1" w:rsidRPr="005201E6">
        <w:rPr>
          <w:rFonts w:ascii="Times New Roman" w:hAnsi="Times New Roman"/>
          <w:sz w:val="24"/>
          <w:szCs w:val="24"/>
          <w:lang w:val="lt-LT"/>
        </w:rPr>
        <w:t>% m</w:t>
      </w:r>
      <w:r w:rsidR="006A5376" w:rsidRPr="005201E6">
        <w:rPr>
          <w:rFonts w:ascii="Times New Roman" w:hAnsi="Times New Roman"/>
          <w:sz w:val="24"/>
          <w:szCs w:val="24"/>
          <w:lang w:val="lt-LT"/>
        </w:rPr>
        <w:t xml:space="preserve">okinių teigia, jog mokiniai </w:t>
      </w:r>
      <w:r w:rsidR="006650F1" w:rsidRPr="005201E6">
        <w:rPr>
          <w:rFonts w:ascii="Times New Roman" w:hAnsi="Times New Roman"/>
          <w:sz w:val="24"/>
          <w:szCs w:val="24"/>
          <w:lang w:val="lt-LT"/>
        </w:rPr>
        <w:t>laiko</w:t>
      </w:r>
      <w:r w:rsidR="006A5376" w:rsidRPr="005201E6">
        <w:rPr>
          <w:rFonts w:ascii="Times New Roman" w:hAnsi="Times New Roman"/>
          <w:sz w:val="24"/>
          <w:szCs w:val="24"/>
          <w:lang w:val="lt-LT"/>
        </w:rPr>
        <w:t>si</w:t>
      </w:r>
      <w:r w:rsidR="006650F1" w:rsidRPr="005201E6">
        <w:rPr>
          <w:rFonts w:ascii="Times New Roman" w:hAnsi="Times New Roman"/>
          <w:sz w:val="24"/>
          <w:szCs w:val="24"/>
          <w:lang w:val="lt-LT"/>
        </w:rPr>
        <w:t xml:space="preserve"> mokyklos nustatytų taisyklių. </w:t>
      </w:r>
      <w:r w:rsidR="006A5376" w:rsidRPr="005201E6">
        <w:rPr>
          <w:rFonts w:ascii="Times New Roman" w:hAnsi="Times New Roman"/>
          <w:sz w:val="24"/>
          <w:szCs w:val="24"/>
          <w:lang w:val="lt-LT"/>
        </w:rPr>
        <w:t>(9 diagrama)</w:t>
      </w:r>
      <w:r w:rsidR="00F541B3">
        <w:rPr>
          <w:rFonts w:ascii="Times New Roman" w:hAnsi="Times New Roman"/>
          <w:sz w:val="24"/>
          <w:szCs w:val="24"/>
          <w:lang w:val="lt-LT"/>
        </w:rPr>
        <w:t>.</w:t>
      </w:r>
      <w:r w:rsidR="006A5376" w:rsidRPr="005201E6">
        <w:rPr>
          <w:rFonts w:ascii="Times New Roman" w:hAnsi="Times New Roman"/>
          <w:sz w:val="24"/>
          <w:szCs w:val="24"/>
          <w:lang w:val="lt-LT"/>
        </w:rPr>
        <w:t xml:space="preserve">  </w:t>
      </w:r>
    </w:p>
    <w:p w:rsidR="006A5376" w:rsidRPr="005201E6" w:rsidRDefault="006A5376" w:rsidP="005201E6">
      <w:pPr>
        <w:spacing w:after="0" w:line="240" w:lineRule="auto"/>
        <w:jc w:val="both"/>
        <w:rPr>
          <w:rFonts w:ascii="Times New Roman" w:hAnsi="Times New Roman"/>
          <w:sz w:val="24"/>
          <w:szCs w:val="24"/>
          <w:lang w:val="lt-LT"/>
        </w:rPr>
      </w:pPr>
      <w:r w:rsidRPr="005201E6">
        <w:rPr>
          <w:rFonts w:ascii="Times New Roman" w:hAnsi="Times New Roman"/>
          <w:noProof/>
          <w:sz w:val="24"/>
          <w:szCs w:val="24"/>
          <w:lang w:val="lt-LT" w:eastAsia="lt-LT"/>
        </w:rPr>
        <w:drawing>
          <wp:inline distT="0" distB="0" distL="0" distR="0" wp14:anchorId="5D693951" wp14:editId="28C8BEC8">
            <wp:extent cx="2644775" cy="1469571"/>
            <wp:effectExtent l="0" t="0" r="317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5344" cy="1497669"/>
                    </a:xfrm>
                    <a:prstGeom prst="rect">
                      <a:avLst/>
                    </a:prstGeom>
                  </pic:spPr>
                </pic:pic>
              </a:graphicData>
            </a:graphic>
          </wp:inline>
        </w:drawing>
      </w:r>
      <w:r w:rsidRPr="005201E6">
        <w:rPr>
          <w:rFonts w:ascii="Times New Roman" w:hAnsi="Times New Roman"/>
          <w:noProof/>
          <w:sz w:val="24"/>
          <w:szCs w:val="24"/>
          <w:lang w:val="lt-LT" w:eastAsia="lt-LT"/>
        </w:rPr>
        <w:drawing>
          <wp:inline distT="0" distB="0" distL="0" distR="0" wp14:anchorId="384BB6C7" wp14:editId="4BAFCC01">
            <wp:extent cx="2882318" cy="1500233"/>
            <wp:effectExtent l="0" t="0" r="0" b="508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5936" cy="1533346"/>
                    </a:xfrm>
                    <a:prstGeom prst="rect">
                      <a:avLst/>
                    </a:prstGeom>
                  </pic:spPr>
                </pic:pic>
              </a:graphicData>
            </a:graphic>
          </wp:inline>
        </w:drawing>
      </w:r>
    </w:p>
    <w:p w:rsidR="006A5376" w:rsidRPr="005201E6" w:rsidRDefault="006A5376"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8 diagrama                                             9 diagrama</w:t>
      </w:r>
    </w:p>
    <w:p w:rsidR="00F541B3" w:rsidRDefault="00F541B3" w:rsidP="005201E6">
      <w:pPr>
        <w:spacing w:after="0" w:line="240" w:lineRule="auto"/>
        <w:ind w:firstLine="1296"/>
        <w:jc w:val="both"/>
        <w:rPr>
          <w:rFonts w:ascii="Times New Roman" w:hAnsi="Times New Roman"/>
          <w:sz w:val="24"/>
          <w:szCs w:val="24"/>
          <w:lang w:val="lt-LT"/>
        </w:rPr>
      </w:pPr>
    </w:p>
    <w:p w:rsidR="006650F1" w:rsidRPr="005201E6" w:rsidRDefault="006650F1" w:rsidP="00F541B3">
      <w:pPr>
        <w:spacing w:after="0" w:line="240" w:lineRule="auto"/>
        <w:ind w:firstLine="567"/>
        <w:jc w:val="both"/>
        <w:rPr>
          <w:rFonts w:ascii="Times New Roman" w:hAnsi="Times New Roman"/>
          <w:sz w:val="24"/>
          <w:szCs w:val="24"/>
          <w:lang w:val="lt-LT"/>
        </w:rPr>
      </w:pPr>
      <w:r w:rsidRPr="005201E6">
        <w:rPr>
          <w:rFonts w:ascii="Times New Roman" w:hAnsi="Times New Roman"/>
          <w:sz w:val="24"/>
          <w:szCs w:val="24"/>
          <w:lang w:val="lt-LT"/>
        </w:rPr>
        <w:t xml:space="preserve">37% mokinių teigia, jog mokytojai vėluoja į pamokas. 17% tėvų teigia, jog mokinių </w:t>
      </w:r>
      <w:r w:rsidR="00F06CD6" w:rsidRPr="005201E6">
        <w:rPr>
          <w:rFonts w:ascii="Times New Roman" w:hAnsi="Times New Roman"/>
          <w:sz w:val="24"/>
          <w:szCs w:val="24"/>
          <w:lang w:val="lt-LT"/>
        </w:rPr>
        <w:t>santykiai su mokytojais nėra geri</w:t>
      </w:r>
      <w:r w:rsidRPr="005201E6">
        <w:rPr>
          <w:rFonts w:ascii="Times New Roman" w:hAnsi="Times New Roman"/>
          <w:sz w:val="24"/>
          <w:szCs w:val="24"/>
          <w:lang w:val="lt-LT"/>
        </w:rPr>
        <w:t>. 13% tėvų nesutinka, jog mokytojai su mokiniais elgiasi pagarbiai ir geranoriškai.</w:t>
      </w:r>
      <w:r w:rsidR="006A5376" w:rsidRPr="005201E6">
        <w:rPr>
          <w:rFonts w:ascii="Times New Roman" w:hAnsi="Times New Roman"/>
          <w:sz w:val="24"/>
          <w:szCs w:val="24"/>
          <w:lang w:val="lt-LT"/>
        </w:rPr>
        <w:t xml:space="preserve"> </w:t>
      </w:r>
      <w:r w:rsidRPr="005201E6">
        <w:rPr>
          <w:rFonts w:ascii="Times New Roman" w:hAnsi="Times New Roman"/>
          <w:sz w:val="24"/>
          <w:szCs w:val="24"/>
          <w:lang w:val="lt-LT"/>
        </w:rPr>
        <w:t>Nuo 96 iki 100% mokytojų mano, kad jie prižiūri, kad būtų laikomasi sutartų taisyklių elgesio standartų</w:t>
      </w:r>
      <w:r w:rsidR="00E57B51" w:rsidRPr="005201E6">
        <w:rPr>
          <w:rFonts w:ascii="Times New Roman" w:hAnsi="Times New Roman"/>
          <w:sz w:val="24"/>
          <w:szCs w:val="24"/>
          <w:lang w:val="lt-LT"/>
        </w:rPr>
        <w:t xml:space="preserve"> (10 diagrama) </w:t>
      </w:r>
      <w:r w:rsidRPr="005201E6">
        <w:rPr>
          <w:rFonts w:ascii="Times New Roman" w:hAnsi="Times New Roman"/>
          <w:sz w:val="24"/>
          <w:szCs w:val="24"/>
          <w:lang w:val="lt-LT"/>
        </w:rPr>
        <w:t>, kad jie taktiškai ir nedramatiškai įsikiša kai šios taisyklės yra pažeidžiamos</w:t>
      </w:r>
      <w:r w:rsidR="00E57B51" w:rsidRPr="005201E6">
        <w:rPr>
          <w:rFonts w:ascii="Times New Roman" w:hAnsi="Times New Roman"/>
          <w:sz w:val="24"/>
          <w:szCs w:val="24"/>
          <w:lang w:val="lt-LT"/>
        </w:rPr>
        <w:t>(11 diagrama)</w:t>
      </w:r>
      <w:r w:rsidRPr="005201E6">
        <w:rPr>
          <w:rFonts w:ascii="Times New Roman" w:hAnsi="Times New Roman"/>
          <w:sz w:val="24"/>
          <w:szCs w:val="24"/>
          <w:lang w:val="lt-LT"/>
        </w:rPr>
        <w:t>, tačiau atsiliepimus apie savo pedagoginį elgesį iš besimokančių reguliariai susirenka tik apie 23% mokytojų.</w:t>
      </w:r>
    </w:p>
    <w:p w:rsidR="006650F1" w:rsidRPr="005201E6" w:rsidRDefault="006650F1" w:rsidP="005201E6">
      <w:pPr>
        <w:spacing w:after="0" w:line="240" w:lineRule="auto"/>
        <w:rPr>
          <w:rFonts w:ascii="Times New Roman" w:hAnsi="Times New Roman"/>
          <w:b/>
          <w:sz w:val="24"/>
          <w:szCs w:val="24"/>
          <w:lang w:val="lt-LT"/>
        </w:rPr>
      </w:pPr>
    </w:p>
    <w:p w:rsidR="006650F1" w:rsidRPr="005201E6" w:rsidRDefault="00E57B51" w:rsidP="005201E6">
      <w:pPr>
        <w:spacing w:after="0" w:line="240" w:lineRule="auto"/>
        <w:rPr>
          <w:rFonts w:ascii="Times New Roman" w:hAnsi="Times New Roman"/>
          <w:sz w:val="24"/>
          <w:szCs w:val="24"/>
          <w:lang w:val="lt-LT"/>
        </w:rPr>
      </w:pPr>
      <w:r w:rsidRPr="005201E6">
        <w:rPr>
          <w:rFonts w:ascii="Times New Roman" w:hAnsi="Times New Roman"/>
          <w:noProof/>
          <w:sz w:val="24"/>
          <w:szCs w:val="24"/>
          <w:lang w:val="lt-LT" w:eastAsia="lt-LT"/>
        </w:rPr>
        <w:lastRenderedPageBreak/>
        <w:drawing>
          <wp:inline distT="0" distB="0" distL="0" distR="0" wp14:anchorId="323228CB" wp14:editId="4953B2D6">
            <wp:extent cx="2960467" cy="1430927"/>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9522" cy="1444971"/>
                    </a:xfrm>
                    <a:prstGeom prst="rect">
                      <a:avLst/>
                    </a:prstGeom>
                  </pic:spPr>
                </pic:pic>
              </a:graphicData>
            </a:graphic>
          </wp:inline>
        </w:drawing>
      </w:r>
      <w:r w:rsidRPr="005201E6">
        <w:rPr>
          <w:rFonts w:ascii="Times New Roman" w:hAnsi="Times New Roman"/>
          <w:noProof/>
          <w:sz w:val="24"/>
          <w:szCs w:val="24"/>
          <w:lang w:val="lt-LT" w:eastAsia="lt-LT"/>
        </w:rPr>
        <w:drawing>
          <wp:inline distT="0" distB="0" distL="0" distR="0" wp14:anchorId="2B009356" wp14:editId="50210AAE">
            <wp:extent cx="2900680" cy="1366157"/>
            <wp:effectExtent l="0" t="0" r="0" b="571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32577" cy="1381180"/>
                    </a:xfrm>
                    <a:prstGeom prst="rect">
                      <a:avLst/>
                    </a:prstGeom>
                  </pic:spPr>
                </pic:pic>
              </a:graphicData>
            </a:graphic>
          </wp:inline>
        </w:drawing>
      </w:r>
    </w:p>
    <w:p w:rsidR="00980CC2" w:rsidRPr="005201E6" w:rsidRDefault="00A0610E"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10 diagrama                                                              11 diagrama</w:t>
      </w:r>
    </w:p>
    <w:p w:rsidR="00F541B3" w:rsidRDefault="00F541B3" w:rsidP="005201E6">
      <w:pPr>
        <w:spacing w:after="0" w:line="240" w:lineRule="auto"/>
        <w:ind w:firstLine="411"/>
        <w:jc w:val="both"/>
        <w:rPr>
          <w:rFonts w:ascii="Times New Roman" w:hAnsi="Times New Roman"/>
          <w:sz w:val="24"/>
          <w:szCs w:val="24"/>
          <w:lang w:val="lt-LT"/>
        </w:rPr>
      </w:pPr>
    </w:p>
    <w:p w:rsidR="005A30B8" w:rsidRPr="005201E6" w:rsidRDefault="005A30B8" w:rsidP="005201E6">
      <w:pPr>
        <w:spacing w:after="0" w:line="240" w:lineRule="auto"/>
        <w:ind w:firstLine="411"/>
        <w:jc w:val="both"/>
        <w:rPr>
          <w:rFonts w:ascii="Times New Roman" w:hAnsi="Times New Roman"/>
          <w:sz w:val="24"/>
          <w:szCs w:val="24"/>
          <w:lang w:val="lt-LT"/>
        </w:rPr>
      </w:pPr>
      <w:r w:rsidRPr="005201E6">
        <w:rPr>
          <w:rFonts w:ascii="Times New Roman" w:hAnsi="Times New Roman"/>
          <w:sz w:val="24"/>
          <w:szCs w:val="24"/>
          <w:lang w:val="lt-LT"/>
        </w:rPr>
        <w:t xml:space="preserve">Atlikta gimnazijos veiklos kokybės įsivertinimo rodiklio </w:t>
      </w:r>
      <w:r w:rsidRPr="005201E6">
        <w:rPr>
          <w:rFonts w:ascii="Times New Roman" w:hAnsi="Times New Roman"/>
          <w:bCs/>
          <w:sz w:val="24"/>
          <w:szCs w:val="24"/>
          <w:lang w:val="lt-LT"/>
        </w:rPr>
        <w:t xml:space="preserve">„Kompetencija“ </w:t>
      </w:r>
      <w:r w:rsidRPr="005201E6">
        <w:rPr>
          <w:rFonts w:ascii="Times New Roman" w:hAnsi="Times New Roman"/>
          <w:sz w:val="24"/>
          <w:szCs w:val="24"/>
          <w:lang w:val="lt-LT"/>
        </w:rPr>
        <w:t xml:space="preserve">duomenų analizė. </w:t>
      </w:r>
    </w:p>
    <w:p w:rsidR="00A0610E" w:rsidRPr="005201E6" w:rsidRDefault="005A30B8" w:rsidP="005201E6">
      <w:pPr>
        <w:spacing w:after="0" w:line="240" w:lineRule="auto"/>
        <w:ind w:firstLine="411"/>
        <w:jc w:val="both"/>
        <w:rPr>
          <w:rFonts w:ascii="Times New Roman" w:hAnsi="Times New Roman"/>
          <w:sz w:val="24"/>
          <w:szCs w:val="24"/>
          <w:lang w:val="lt-LT"/>
        </w:rPr>
      </w:pPr>
      <w:r w:rsidRPr="005201E6">
        <w:rPr>
          <w:rFonts w:ascii="Times New Roman" w:hAnsi="Times New Roman"/>
          <w:sz w:val="24"/>
          <w:szCs w:val="24"/>
          <w:lang w:val="lt-LT"/>
        </w:rPr>
        <w:t xml:space="preserve"> </w:t>
      </w:r>
      <w:r w:rsidR="00A0610E" w:rsidRPr="005201E6">
        <w:rPr>
          <w:rFonts w:ascii="Times New Roman" w:eastAsiaTheme="minorHAnsi" w:hAnsi="Times New Roman"/>
          <w:sz w:val="24"/>
          <w:szCs w:val="24"/>
          <w:lang w:val="lt-LT"/>
        </w:rPr>
        <w:t>100</w:t>
      </w:r>
      <w:r w:rsidR="00A0610E" w:rsidRPr="005201E6">
        <w:rPr>
          <w:rFonts w:ascii="Times New Roman" w:hAnsi="Times New Roman"/>
          <w:sz w:val="24"/>
          <w:szCs w:val="24"/>
          <w:lang w:val="lt-LT"/>
        </w:rPr>
        <w:t>% m</w:t>
      </w:r>
      <w:r w:rsidR="00A0610E" w:rsidRPr="005201E6">
        <w:rPr>
          <w:rFonts w:ascii="Times New Roman" w:eastAsiaTheme="minorHAnsi" w:hAnsi="Times New Roman"/>
          <w:sz w:val="24"/>
          <w:szCs w:val="24"/>
          <w:lang w:val="lt-LT"/>
        </w:rPr>
        <w:t>okytojai užsiima savišvieta ir kiekvienais metais privaloma tvarka dalyvauja pedagoginio ir dalykinio tobulinimosi kursuose. Anketuojant mokinius, buvo klausiama ar m</w:t>
      </w:r>
      <w:r w:rsidR="00A0610E" w:rsidRPr="005201E6">
        <w:rPr>
          <w:rFonts w:ascii="Times New Roman" w:hAnsi="Times New Roman"/>
          <w:sz w:val="24"/>
          <w:szCs w:val="24"/>
          <w:lang w:val="lt-LT"/>
        </w:rPr>
        <w:t>okytojai išmano savo ugdymo sritį, dėstomus dalykus, domisi ir seka naujoves.</w:t>
      </w:r>
      <w:r w:rsidR="00C80F7A" w:rsidRPr="005201E6">
        <w:rPr>
          <w:rFonts w:ascii="Times New Roman" w:hAnsi="Times New Roman"/>
          <w:sz w:val="24"/>
          <w:szCs w:val="24"/>
          <w:lang w:val="lt-LT"/>
        </w:rPr>
        <w:t xml:space="preserve"> 8</w:t>
      </w:r>
      <w:r w:rsidR="00A0610E" w:rsidRPr="005201E6">
        <w:rPr>
          <w:rFonts w:ascii="Times New Roman" w:hAnsi="Times New Roman"/>
          <w:sz w:val="24"/>
          <w:szCs w:val="24"/>
          <w:lang w:val="lt-LT"/>
        </w:rPr>
        <w:t>0% mokinių mano, kad mokytojai pateikia vaizdingus pavyzdžius, padedančius geriau suprasti mokomają medžiagą</w:t>
      </w:r>
      <w:r w:rsidR="00F541B3">
        <w:rPr>
          <w:rFonts w:ascii="Times New Roman" w:hAnsi="Times New Roman"/>
          <w:sz w:val="24"/>
          <w:szCs w:val="24"/>
          <w:lang w:val="lt-LT"/>
        </w:rPr>
        <w:t xml:space="preserve"> </w:t>
      </w:r>
      <w:r w:rsidR="00C80F7A" w:rsidRPr="005201E6">
        <w:rPr>
          <w:rFonts w:ascii="Times New Roman" w:hAnsi="Times New Roman"/>
          <w:sz w:val="24"/>
          <w:szCs w:val="24"/>
          <w:lang w:val="lt-LT"/>
        </w:rPr>
        <w:t>(12 diagrama)</w:t>
      </w:r>
      <w:r w:rsidR="00F541B3">
        <w:rPr>
          <w:rFonts w:ascii="Times New Roman" w:hAnsi="Times New Roman"/>
          <w:sz w:val="24"/>
          <w:szCs w:val="24"/>
          <w:lang w:val="lt-LT"/>
        </w:rPr>
        <w:t>.</w:t>
      </w:r>
    </w:p>
    <w:p w:rsidR="00C80F7A" w:rsidRPr="005201E6" w:rsidRDefault="00C80F7A" w:rsidP="005201E6">
      <w:pPr>
        <w:spacing w:after="0" w:line="240" w:lineRule="auto"/>
        <w:ind w:firstLine="1296"/>
        <w:rPr>
          <w:rFonts w:ascii="Times New Roman" w:eastAsiaTheme="minorHAnsi" w:hAnsi="Times New Roman"/>
          <w:sz w:val="24"/>
          <w:szCs w:val="24"/>
          <w:lang w:val="lt-LT"/>
        </w:rPr>
      </w:pPr>
      <w:r w:rsidRPr="005201E6">
        <w:rPr>
          <w:rFonts w:ascii="Times New Roman" w:hAnsi="Times New Roman"/>
          <w:noProof/>
          <w:sz w:val="24"/>
          <w:szCs w:val="24"/>
          <w:lang w:val="lt-LT" w:eastAsia="lt-LT"/>
        </w:rPr>
        <w:drawing>
          <wp:inline distT="0" distB="0" distL="0" distR="0" wp14:anchorId="1EA39725" wp14:editId="04EA296E">
            <wp:extent cx="2982686" cy="1265382"/>
            <wp:effectExtent l="0" t="0" r="825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7667" cy="1284465"/>
                    </a:xfrm>
                    <a:prstGeom prst="rect">
                      <a:avLst/>
                    </a:prstGeom>
                  </pic:spPr>
                </pic:pic>
              </a:graphicData>
            </a:graphic>
          </wp:inline>
        </w:drawing>
      </w:r>
    </w:p>
    <w:p w:rsidR="00C80F7A" w:rsidRPr="005201E6" w:rsidRDefault="00C80F7A" w:rsidP="005201E6">
      <w:pPr>
        <w:pStyle w:val="Antrat2"/>
        <w:spacing w:line="240" w:lineRule="auto"/>
        <w:rPr>
          <w:rFonts w:ascii="Times New Roman" w:eastAsiaTheme="minorHAnsi" w:hAnsi="Times New Roman" w:cs="Times New Roman"/>
          <w:sz w:val="24"/>
          <w:szCs w:val="24"/>
          <w:lang w:val="lt-LT"/>
        </w:rPr>
      </w:pPr>
      <w:r w:rsidRPr="005201E6">
        <w:rPr>
          <w:rFonts w:ascii="Times New Roman" w:eastAsiaTheme="minorHAnsi" w:hAnsi="Times New Roman" w:cs="Times New Roman"/>
          <w:sz w:val="24"/>
          <w:szCs w:val="24"/>
          <w:lang w:val="lt-LT"/>
        </w:rPr>
        <w:t xml:space="preserve">                                         12 diagrama</w:t>
      </w:r>
    </w:p>
    <w:p w:rsidR="00F541B3" w:rsidRDefault="00F541B3" w:rsidP="005201E6">
      <w:pPr>
        <w:spacing w:after="0" w:line="240" w:lineRule="auto"/>
        <w:rPr>
          <w:rFonts w:ascii="Times New Roman" w:hAnsi="Times New Roman"/>
          <w:sz w:val="24"/>
          <w:szCs w:val="24"/>
          <w:lang w:val="lt-LT"/>
        </w:rPr>
      </w:pPr>
    </w:p>
    <w:p w:rsidR="00C80F7A" w:rsidRPr="005201E6" w:rsidRDefault="00805AA9" w:rsidP="00F541B3">
      <w:pPr>
        <w:spacing w:after="0" w:line="240" w:lineRule="auto"/>
        <w:ind w:firstLine="567"/>
        <w:rPr>
          <w:rFonts w:ascii="Times New Roman" w:hAnsi="Times New Roman"/>
          <w:sz w:val="24"/>
          <w:szCs w:val="24"/>
          <w:lang w:val="lt-LT"/>
        </w:rPr>
      </w:pPr>
      <w:r w:rsidRPr="005201E6">
        <w:rPr>
          <w:rFonts w:ascii="Times New Roman" w:hAnsi="Times New Roman"/>
          <w:sz w:val="24"/>
          <w:szCs w:val="24"/>
          <w:lang w:val="lt-LT"/>
        </w:rPr>
        <w:t>81% tėvų mano, kad jų vaikas yra motyvuojamas siekti gerų mokymosi rezultatų (13 diagrama) ir 77% yra patenkinti tuo, kaip mokytojai organizuoja ir praveda pamokas (14 diagrama)</w:t>
      </w:r>
      <w:r w:rsidR="00F541B3">
        <w:rPr>
          <w:rFonts w:ascii="Times New Roman" w:hAnsi="Times New Roman"/>
          <w:sz w:val="24"/>
          <w:szCs w:val="24"/>
          <w:lang w:val="lt-LT"/>
        </w:rPr>
        <w:t>.</w:t>
      </w:r>
    </w:p>
    <w:p w:rsidR="00805AA9" w:rsidRPr="005201E6" w:rsidRDefault="00805AA9" w:rsidP="005201E6">
      <w:pPr>
        <w:spacing w:after="0" w:line="240" w:lineRule="auto"/>
        <w:rPr>
          <w:rFonts w:ascii="Times New Roman" w:hAnsi="Times New Roman"/>
          <w:sz w:val="24"/>
          <w:szCs w:val="24"/>
          <w:lang w:val="lt-LT"/>
        </w:rPr>
      </w:pPr>
      <w:r w:rsidRPr="005201E6">
        <w:rPr>
          <w:rFonts w:ascii="Times New Roman" w:hAnsi="Times New Roman"/>
          <w:noProof/>
          <w:sz w:val="24"/>
          <w:szCs w:val="24"/>
          <w:lang w:val="lt-LT" w:eastAsia="lt-LT"/>
        </w:rPr>
        <w:drawing>
          <wp:inline distT="0" distB="0" distL="0" distR="0" wp14:anchorId="26442346" wp14:editId="1F0A04C1">
            <wp:extent cx="2883131" cy="1289957"/>
            <wp:effectExtent l="0" t="0" r="0" b="571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08824" cy="1301452"/>
                    </a:xfrm>
                    <a:prstGeom prst="rect">
                      <a:avLst/>
                    </a:prstGeom>
                  </pic:spPr>
                </pic:pic>
              </a:graphicData>
            </a:graphic>
          </wp:inline>
        </w:drawing>
      </w:r>
      <w:r w:rsidRPr="005201E6">
        <w:rPr>
          <w:rFonts w:ascii="Times New Roman" w:hAnsi="Times New Roman"/>
          <w:noProof/>
          <w:sz w:val="24"/>
          <w:szCs w:val="24"/>
          <w:lang w:val="lt-LT" w:eastAsia="lt-LT"/>
        </w:rPr>
        <w:drawing>
          <wp:inline distT="0" distB="0" distL="0" distR="0" wp14:anchorId="5E652F29" wp14:editId="6ACF29EF">
            <wp:extent cx="2708275" cy="1289317"/>
            <wp:effectExtent l="0" t="0" r="0" b="635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1027" cy="1300148"/>
                    </a:xfrm>
                    <a:prstGeom prst="rect">
                      <a:avLst/>
                    </a:prstGeom>
                  </pic:spPr>
                </pic:pic>
              </a:graphicData>
            </a:graphic>
          </wp:inline>
        </w:drawing>
      </w:r>
    </w:p>
    <w:p w:rsidR="00805AA9" w:rsidRPr="005201E6" w:rsidRDefault="00805AA9" w:rsidP="005201E6">
      <w:pPr>
        <w:pStyle w:val="Antrat2"/>
        <w:spacing w:line="240" w:lineRule="auto"/>
        <w:rPr>
          <w:rFonts w:ascii="Times New Roman" w:hAnsi="Times New Roman" w:cs="Times New Roman"/>
          <w:sz w:val="24"/>
          <w:szCs w:val="24"/>
          <w:lang w:val="lt-LT"/>
        </w:rPr>
      </w:pPr>
      <w:r w:rsidRPr="005201E6">
        <w:rPr>
          <w:rFonts w:ascii="Times New Roman" w:hAnsi="Times New Roman" w:cs="Times New Roman"/>
          <w:sz w:val="24"/>
          <w:szCs w:val="24"/>
          <w:lang w:val="lt-LT"/>
        </w:rPr>
        <w:t xml:space="preserve">                                13 diagrama                                               14 diagrama</w:t>
      </w:r>
    </w:p>
    <w:p w:rsidR="005A30B8" w:rsidRPr="005201E6" w:rsidRDefault="005A30B8" w:rsidP="005201E6">
      <w:pPr>
        <w:spacing w:after="0" w:line="240" w:lineRule="auto"/>
        <w:rPr>
          <w:rFonts w:ascii="Times New Roman" w:hAnsi="Times New Roman"/>
          <w:sz w:val="24"/>
          <w:szCs w:val="24"/>
          <w:lang w:val="lt-LT"/>
        </w:rPr>
      </w:pPr>
    </w:p>
    <w:p w:rsidR="005A30B8" w:rsidRDefault="005A30B8" w:rsidP="005201E6">
      <w:pPr>
        <w:spacing w:after="0" w:line="240" w:lineRule="auto"/>
        <w:jc w:val="both"/>
        <w:rPr>
          <w:rFonts w:ascii="Times New Roman" w:eastAsia="Times New Roman" w:hAnsi="Times New Roman"/>
          <w:b/>
          <w:sz w:val="24"/>
          <w:szCs w:val="24"/>
          <w:lang w:val="lt-LT" w:eastAsia="lt-LT"/>
        </w:rPr>
      </w:pPr>
      <w:r w:rsidRPr="005201E6">
        <w:rPr>
          <w:rFonts w:ascii="Times New Roman" w:eastAsia="Times New Roman" w:hAnsi="Times New Roman"/>
          <w:b/>
          <w:sz w:val="24"/>
          <w:szCs w:val="24"/>
          <w:lang w:val="lt-LT" w:eastAsia="lt-LT"/>
        </w:rPr>
        <w:t>IŠVADOS:</w:t>
      </w:r>
    </w:p>
    <w:p w:rsidR="00F541B3" w:rsidRPr="005201E6" w:rsidRDefault="00F541B3" w:rsidP="005201E6">
      <w:pPr>
        <w:spacing w:after="0" w:line="240" w:lineRule="auto"/>
        <w:jc w:val="both"/>
        <w:rPr>
          <w:rFonts w:ascii="Times New Roman" w:eastAsia="Times New Roman" w:hAnsi="Times New Roman"/>
          <w:sz w:val="24"/>
          <w:szCs w:val="24"/>
          <w:lang w:val="lt-LT" w:eastAsia="lt-LT"/>
        </w:rPr>
      </w:pPr>
    </w:p>
    <w:p w:rsidR="005A30B8" w:rsidRPr="005201E6" w:rsidRDefault="00F115FF" w:rsidP="005201E6">
      <w:pPr>
        <w:pStyle w:val="Default"/>
        <w:numPr>
          <w:ilvl w:val="0"/>
          <w:numId w:val="5"/>
        </w:numPr>
        <w:rPr>
          <w:rFonts w:ascii="Times New Roman" w:hAnsi="Times New Roman" w:cs="Times New Roman"/>
          <w:color w:val="auto"/>
        </w:rPr>
      </w:pPr>
      <w:r w:rsidRPr="005201E6">
        <w:rPr>
          <w:rFonts w:ascii="Times New Roman" w:eastAsia="Times New Roman" w:hAnsi="Times New Roman" w:cs="Times New Roman"/>
          <w:lang w:eastAsia="lt-LT"/>
        </w:rPr>
        <w:t xml:space="preserve">Mokykloje atliekamos </w:t>
      </w:r>
      <w:r w:rsidRPr="005201E6">
        <w:rPr>
          <w:rFonts w:ascii="Times New Roman" w:hAnsi="Times New Roman" w:cs="Times New Roman"/>
          <w:color w:val="auto"/>
        </w:rPr>
        <w:t>2016-2018 m. ir 2017-2018 m. brandos egzaminų palyginamosios analizės. Atlikta  2014-2018 m. PUPP rezultatų palyginamoji analizė.</w:t>
      </w:r>
      <w:r w:rsidR="00D85DA6" w:rsidRPr="005201E6">
        <w:rPr>
          <w:rFonts w:ascii="Times New Roman" w:hAnsi="Times New Roman" w:cs="Times New Roman"/>
          <w:color w:val="auto"/>
        </w:rPr>
        <w:t xml:space="preserve"> </w:t>
      </w:r>
      <w:r w:rsidR="005A30B8" w:rsidRPr="005201E6">
        <w:rPr>
          <w:rFonts w:ascii="Times New Roman" w:hAnsi="Times New Roman" w:cs="Times New Roman"/>
        </w:rPr>
        <w:t>Atsižvelgdami į diagnostinių vertinimų rezultatus dalykų mokytojai planuoja visų ir kiekvieno mokinio ugdymą. Dauguma mokytojų diferencijuoja ir individualizuoja mokymo(si) užduotis.</w:t>
      </w:r>
    </w:p>
    <w:p w:rsidR="00C72AEA" w:rsidRPr="005201E6" w:rsidRDefault="00C72AEA" w:rsidP="005201E6">
      <w:pPr>
        <w:numPr>
          <w:ilvl w:val="0"/>
          <w:numId w:val="5"/>
        </w:numPr>
        <w:spacing w:after="0" w:line="240" w:lineRule="auto"/>
        <w:jc w:val="both"/>
        <w:rPr>
          <w:rFonts w:ascii="Times New Roman" w:eastAsia="Times New Roman" w:hAnsi="Times New Roman"/>
          <w:sz w:val="24"/>
          <w:szCs w:val="24"/>
          <w:lang w:val="lt-LT" w:eastAsia="lt-LT"/>
        </w:rPr>
      </w:pPr>
      <w:r w:rsidRPr="005201E6">
        <w:rPr>
          <w:rFonts w:ascii="Times New Roman" w:eastAsiaTheme="minorHAnsi" w:hAnsi="Times New Roman"/>
          <w:i/>
          <w:sz w:val="24"/>
          <w:szCs w:val="24"/>
          <w:lang w:val="lt-LT"/>
        </w:rPr>
        <w:t xml:space="preserve">MOKINIŲ PAŽANGOS IR PASIEKIMŲ VERTINIMO TVARKOS APRAŠE yra aptariami vertinimo tikslai ir uždaviniai, nuostatos ir principai, vertinimo planavimas,  vertinimas ugdymo procese ir baigus programą, įvertinimų fiksavimas, vertinimo informacijos analizė, tėvų (globėjų, rūpintojų) informavimo tvarka ir formos. Visa tai skirta pagrindinio ir vidurinio ugdymo programų tikslų ir uždavinių įgyvendinimui. Yra numatyti vertinimo </w:t>
      </w:r>
      <w:r w:rsidRPr="005201E6">
        <w:rPr>
          <w:rFonts w:ascii="Times New Roman" w:eastAsiaTheme="minorHAnsi" w:hAnsi="Times New Roman"/>
          <w:i/>
          <w:sz w:val="24"/>
          <w:szCs w:val="24"/>
          <w:lang w:val="lt-LT"/>
        </w:rPr>
        <w:lastRenderedPageBreak/>
        <w:t>tipai ir būdai.</w:t>
      </w:r>
      <w:r w:rsidR="00D85DA6" w:rsidRPr="005201E6">
        <w:rPr>
          <w:rFonts w:ascii="Times New Roman" w:eastAsiaTheme="minorHAnsi" w:hAnsi="Times New Roman"/>
          <w:i/>
          <w:sz w:val="24"/>
          <w:szCs w:val="24"/>
          <w:lang w:val="lt-LT"/>
        </w:rPr>
        <w:t xml:space="preserve"> Mokiniai ir jų tevai </w:t>
      </w:r>
      <w:r w:rsidR="00D85DA6" w:rsidRPr="005201E6">
        <w:rPr>
          <w:rFonts w:ascii="Times New Roman" w:hAnsi="Times New Roman"/>
          <w:sz w:val="24"/>
          <w:szCs w:val="24"/>
          <w:lang w:val="lt-LT"/>
        </w:rPr>
        <w:t>žino kokia yra pasiekimų vertinimo tvarka, tačiau 17% nėra tikri ar mokytojai laikosi vienodos vaiko pažangos ir vertinimo tvarkos.</w:t>
      </w:r>
    </w:p>
    <w:p w:rsidR="00D85DA6" w:rsidRPr="005201E6" w:rsidRDefault="00D85DA6" w:rsidP="005201E6">
      <w:pPr>
        <w:pStyle w:val="Default"/>
        <w:numPr>
          <w:ilvl w:val="0"/>
          <w:numId w:val="5"/>
        </w:numPr>
        <w:jc w:val="both"/>
        <w:rPr>
          <w:rFonts w:ascii="Times New Roman" w:hAnsi="Times New Roman" w:cs="Times New Roman"/>
          <w:color w:val="auto"/>
        </w:rPr>
      </w:pPr>
      <w:r w:rsidRPr="005201E6">
        <w:rPr>
          <w:rFonts w:ascii="Times New Roman" w:hAnsi="Times New Roman" w:cs="Times New Roman"/>
          <w:color w:val="auto"/>
        </w:rPr>
        <w:t>Mokykla suteikia pakankamai visų mokymosi dalykų žinių ir įgūdžių. G</w:t>
      </w:r>
      <w:r w:rsidRPr="005201E6">
        <w:rPr>
          <w:rFonts w:ascii="Times New Roman" w:hAnsi="Times New Roman" w:cs="Times New Roman"/>
        </w:rPr>
        <w:t>reta įprastinių pamokų yra parengusi deramą bendruomenės veiklos pasiūlą (meno renginiai, projektinės savaitės ir pan.)</w:t>
      </w:r>
      <w:r w:rsidR="00F541B3">
        <w:rPr>
          <w:rFonts w:ascii="Times New Roman" w:hAnsi="Times New Roman" w:cs="Times New Roman"/>
        </w:rPr>
        <w:t>.</w:t>
      </w:r>
      <w:r w:rsidRPr="005201E6">
        <w:rPr>
          <w:rFonts w:ascii="Times New Roman" w:hAnsi="Times New Roman" w:cs="Times New Roman"/>
        </w:rPr>
        <w:t xml:space="preserve"> </w:t>
      </w:r>
    </w:p>
    <w:p w:rsidR="00D85DA6" w:rsidRPr="005201E6" w:rsidRDefault="00D85DA6" w:rsidP="005201E6">
      <w:pPr>
        <w:numPr>
          <w:ilvl w:val="0"/>
          <w:numId w:val="5"/>
        </w:numPr>
        <w:spacing w:after="0" w:line="240" w:lineRule="auto"/>
        <w:contextualSpacing/>
        <w:jc w:val="both"/>
        <w:rPr>
          <w:rFonts w:ascii="Times New Roman" w:eastAsia="Times New Roman" w:hAnsi="Times New Roman"/>
          <w:sz w:val="24"/>
          <w:szCs w:val="24"/>
          <w:lang w:val="lt-LT" w:eastAsia="ru-RU"/>
        </w:rPr>
      </w:pPr>
      <w:r w:rsidRPr="005201E6">
        <w:rPr>
          <w:rFonts w:ascii="Times New Roman" w:hAnsi="Times New Roman"/>
          <w:sz w:val="24"/>
          <w:szCs w:val="24"/>
          <w:lang w:val="lt-LT"/>
        </w:rPr>
        <w:t>Mokyklos savivalda grindžiama dialogo ir tarimosi kultūra,  mokiniai skatinami plėtoti visuomeninį aktyvumą, ir yra pakankamai dėmesio skiriama bendro komandinio darbo gebėjimo ugdymui, mokinių pilietiškumo ir patriotizmo ugdymui.</w:t>
      </w:r>
      <w:r w:rsidRPr="005201E6">
        <w:rPr>
          <w:rFonts w:ascii="Times New Roman" w:eastAsia="Times New Roman" w:hAnsi="Times New Roman"/>
          <w:sz w:val="24"/>
          <w:szCs w:val="24"/>
          <w:lang w:val="lt-LT" w:eastAsia="ru-RU"/>
        </w:rPr>
        <w:t xml:space="preserve"> Gimnazijoje mokiniams sudaromos galimybės dalyvauti įvairiuose konkursuose, olimpiadose, projektuose, edukacinėse išvykose ir kitose veiklose (nurodė 60% mokinių ir 75% mokytojų).</w:t>
      </w:r>
    </w:p>
    <w:p w:rsidR="00D85DA6" w:rsidRPr="005201E6" w:rsidRDefault="00F06CD6" w:rsidP="005201E6">
      <w:pPr>
        <w:pStyle w:val="Sraopastraipa"/>
        <w:numPr>
          <w:ilvl w:val="0"/>
          <w:numId w:val="5"/>
        </w:numPr>
        <w:spacing w:after="0" w:line="240" w:lineRule="auto"/>
        <w:rPr>
          <w:rFonts w:ascii="Times New Roman" w:eastAsiaTheme="minorHAnsi" w:hAnsi="Times New Roman"/>
          <w:sz w:val="24"/>
          <w:szCs w:val="24"/>
        </w:rPr>
      </w:pPr>
      <w:r w:rsidRPr="005201E6">
        <w:rPr>
          <w:rFonts w:ascii="Times New Roman" w:hAnsi="Times New Roman"/>
          <w:sz w:val="24"/>
          <w:szCs w:val="24"/>
        </w:rPr>
        <w:t>Mokykloje tvyro darbinis mokymosi šurmulys, tačiau taip pat laikomasi sutartų mokymosi organizavimo taisyklių ir darbo ritmo, padedančio veiksmingai siekti ugdymo(si) tikslų. (58% mokinių teigia, jog mokiniai laikosi mokyklos nustatytų taisyklių. 13% tėvų nesutinka, jog mokytojai su mokiniais elgiasi pagarbiai ir geranoriškai)</w:t>
      </w:r>
      <w:r w:rsidR="00F541B3">
        <w:rPr>
          <w:rFonts w:ascii="Times New Roman" w:hAnsi="Times New Roman"/>
          <w:sz w:val="24"/>
          <w:szCs w:val="24"/>
        </w:rPr>
        <w:t>.</w:t>
      </w:r>
    </w:p>
    <w:p w:rsidR="00F06CD6" w:rsidRPr="005201E6" w:rsidRDefault="00F06CD6" w:rsidP="005201E6">
      <w:pPr>
        <w:pStyle w:val="Sraopastraipa"/>
        <w:numPr>
          <w:ilvl w:val="0"/>
          <w:numId w:val="5"/>
        </w:numPr>
        <w:spacing w:after="0" w:line="240" w:lineRule="auto"/>
        <w:rPr>
          <w:rFonts w:ascii="Times New Roman" w:eastAsiaTheme="minorHAnsi" w:hAnsi="Times New Roman"/>
          <w:sz w:val="24"/>
          <w:szCs w:val="24"/>
        </w:rPr>
      </w:pPr>
      <w:r w:rsidRPr="005201E6">
        <w:rPr>
          <w:rFonts w:ascii="Times New Roman" w:hAnsi="Times New Roman"/>
          <w:sz w:val="24"/>
          <w:szCs w:val="24"/>
        </w:rPr>
        <w:t>Mokytojams patinka mokytojo darbas. Jie dirba kaip savo srities profesionalai – šiuolaikiškai, įdomiai bei veiksmingai – ir siekia dirbti kuo geriau.</w:t>
      </w:r>
    </w:p>
    <w:p w:rsidR="005A30B8" w:rsidRPr="005201E6" w:rsidRDefault="005A30B8" w:rsidP="005201E6">
      <w:pPr>
        <w:spacing w:after="0" w:line="240" w:lineRule="auto"/>
        <w:jc w:val="both"/>
        <w:rPr>
          <w:rFonts w:ascii="Times New Roman" w:eastAsia="Times New Roman" w:hAnsi="Times New Roman"/>
          <w:sz w:val="24"/>
          <w:szCs w:val="24"/>
          <w:lang w:val="lt-LT" w:eastAsia="lt-LT"/>
        </w:rPr>
      </w:pPr>
    </w:p>
    <w:p w:rsidR="005A30B8" w:rsidRPr="005201E6" w:rsidRDefault="005A30B8" w:rsidP="005201E6">
      <w:pPr>
        <w:spacing w:after="0" w:line="240" w:lineRule="auto"/>
        <w:jc w:val="both"/>
        <w:rPr>
          <w:rFonts w:ascii="Times New Roman" w:eastAsia="Times New Roman" w:hAnsi="Times New Roman"/>
          <w:b/>
          <w:sz w:val="24"/>
          <w:szCs w:val="24"/>
          <w:lang w:val="lt-LT" w:eastAsia="lt-LT"/>
        </w:rPr>
      </w:pPr>
      <w:r w:rsidRPr="005201E6">
        <w:rPr>
          <w:rFonts w:ascii="Times New Roman" w:eastAsia="Times New Roman" w:hAnsi="Times New Roman"/>
          <w:b/>
          <w:sz w:val="24"/>
          <w:szCs w:val="24"/>
          <w:lang w:val="lt-LT" w:eastAsia="lt-LT"/>
        </w:rPr>
        <w:t xml:space="preserve">PASIŪLYMAI, REKOMENDACIJOS </w:t>
      </w:r>
    </w:p>
    <w:p w:rsidR="005A30B8" w:rsidRDefault="005A30B8" w:rsidP="005201E6">
      <w:pPr>
        <w:pStyle w:val="Sraopastraipa"/>
        <w:numPr>
          <w:ilvl w:val="0"/>
          <w:numId w:val="6"/>
        </w:numPr>
        <w:shd w:val="clear" w:color="auto" w:fill="FFFFFF"/>
        <w:spacing w:after="0" w:line="240" w:lineRule="auto"/>
        <w:jc w:val="both"/>
        <w:rPr>
          <w:rFonts w:ascii="Times New Roman" w:hAnsi="Times New Roman"/>
          <w:sz w:val="24"/>
          <w:szCs w:val="24"/>
          <w:lang w:eastAsia="lt-LT"/>
        </w:rPr>
      </w:pPr>
      <w:r w:rsidRPr="005201E6">
        <w:rPr>
          <w:rFonts w:ascii="Times New Roman" w:hAnsi="Times New Roman"/>
          <w:sz w:val="24"/>
          <w:szCs w:val="24"/>
          <w:lang w:eastAsia="lt-LT"/>
        </w:rPr>
        <w:t>Tirti visų mokinių individualius ugdymo(si) poreikius.</w:t>
      </w:r>
      <w:r w:rsidR="00F06CD6" w:rsidRPr="005201E6">
        <w:rPr>
          <w:rFonts w:ascii="Times New Roman" w:hAnsi="Times New Roman"/>
          <w:sz w:val="24"/>
          <w:szCs w:val="24"/>
          <w:lang w:eastAsia="lt-LT"/>
        </w:rPr>
        <w:t xml:space="preserve"> </w:t>
      </w:r>
      <w:r w:rsidRPr="005201E6">
        <w:rPr>
          <w:rFonts w:ascii="Times New Roman" w:hAnsi="Times New Roman"/>
          <w:sz w:val="24"/>
          <w:szCs w:val="24"/>
        </w:rPr>
        <w:t>Siekti, kad mokytojai atsižvelgdami į mokinių ugdymo(si) poreikius naudotų virtualią mokymosi aplinką „Moodle“. Skirti trumpalaikes (ilgalaikes) konsultacijas mokiniams, turintiems mokymosi sunkumų.</w:t>
      </w:r>
    </w:p>
    <w:p w:rsidR="005B7787" w:rsidRDefault="004C51B9" w:rsidP="005B7787">
      <w:pPr>
        <w:pStyle w:val="Sraopastraipa"/>
        <w:numPr>
          <w:ilvl w:val="0"/>
          <w:numId w:val="6"/>
        </w:numPr>
        <w:shd w:val="clear" w:color="auto" w:fill="FFFFFF"/>
        <w:spacing w:after="0" w:line="240" w:lineRule="auto"/>
        <w:jc w:val="both"/>
        <w:rPr>
          <w:rFonts w:ascii="Times New Roman" w:hAnsi="Times New Roman"/>
          <w:sz w:val="24"/>
          <w:szCs w:val="24"/>
          <w:lang w:eastAsia="lt-LT"/>
        </w:rPr>
      </w:pPr>
      <w:r w:rsidRPr="005B7787">
        <w:rPr>
          <w:rFonts w:ascii="Times New Roman" w:eastAsiaTheme="minorHAnsi" w:hAnsi="Times New Roman"/>
          <w:i/>
          <w:sz w:val="24"/>
          <w:szCs w:val="24"/>
        </w:rPr>
        <w:t xml:space="preserve">MOKINIŲ PAŽANGOS IR PASIEKIMŲ VERTINIMO TVARKOS APRAŠĄ </w:t>
      </w:r>
      <w:r w:rsidRPr="005B7787">
        <w:rPr>
          <w:rFonts w:ascii="Times New Roman" w:eastAsiaTheme="minorHAnsi" w:hAnsi="Times New Roman"/>
          <w:sz w:val="24"/>
          <w:szCs w:val="24"/>
        </w:rPr>
        <w:t>būtina koreguoti</w:t>
      </w:r>
      <w:r w:rsidR="00CF162F" w:rsidRPr="005B7787">
        <w:rPr>
          <w:rFonts w:ascii="Times New Roman" w:eastAsiaTheme="minorHAnsi" w:hAnsi="Times New Roman"/>
          <w:sz w:val="24"/>
          <w:szCs w:val="24"/>
        </w:rPr>
        <w:t xml:space="preserve"> (koreguotini punktai 21.1, 21.2 ir 32)</w:t>
      </w:r>
      <w:r w:rsidRPr="005B7787">
        <w:rPr>
          <w:rFonts w:ascii="Times New Roman" w:eastAsiaTheme="minorHAnsi" w:hAnsi="Times New Roman"/>
          <w:sz w:val="24"/>
          <w:szCs w:val="24"/>
        </w:rPr>
        <w:t xml:space="preserve">. </w:t>
      </w:r>
      <w:r w:rsidR="00F06CD6" w:rsidRPr="005B7787">
        <w:rPr>
          <w:rFonts w:ascii="Times New Roman" w:hAnsi="Times New Roman"/>
          <w:sz w:val="24"/>
          <w:szCs w:val="24"/>
        </w:rPr>
        <w:t xml:space="preserve">Mokytojai turėtų </w:t>
      </w:r>
      <w:r w:rsidRPr="005B7787">
        <w:rPr>
          <w:rFonts w:ascii="Times New Roman" w:hAnsi="Times New Roman"/>
          <w:sz w:val="24"/>
          <w:szCs w:val="24"/>
        </w:rPr>
        <w:t>nuosekliai laikytis</w:t>
      </w:r>
      <w:r w:rsidR="00F06CD6" w:rsidRPr="005B7787">
        <w:rPr>
          <w:rFonts w:ascii="Times New Roman" w:hAnsi="Times New Roman"/>
          <w:sz w:val="24"/>
          <w:szCs w:val="24"/>
        </w:rPr>
        <w:t xml:space="preserve"> vienodos vaiko pažangos ir vertinimo tvarkos</w:t>
      </w:r>
      <w:r w:rsidR="005B7787">
        <w:rPr>
          <w:rFonts w:ascii="Times New Roman" w:hAnsi="Times New Roman"/>
          <w:sz w:val="24"/>
          <w:szCs w:val="24"/>
        </w:rPr>
        <w:t xml:space="preserve">. </w:t>
      </w:r>
    </w:p>
    <w:p w:rsidR="00826311" w:rsidRPr="005B7787" w:rsidRDefault="004C51B9" w:rsidP="005B7787">
      <w:pPr>
        <w:pStyle w:val="Sraopastraipa"/>
        <w:numPr>
          <w:ilvl w:val="0"/>
          <w:numId w:val="6"/>
        </w:numPr>
        <w:shd w:val="clear" w:color="auto" w:fill="FFFFFF"/>
        <w:spacing w:after="0" w:line="240" w:lineRule="auto"/>
        <w:jc w:val="both"/>
        <w:rPr>
          <w:rFonts w:ascii="Times New Roman" w:hAnsi="Times New Roman"/>
          <w:sz w:val="24"/>
          <w:szCs w:val="24"/>
          <w:lang w:eastAsia="lt-LT"/>
        </w:rPr>
      </w:pPr>
      <w:r w:rsidRPr="005B7787">
        <w:rPr>
          <w:rFonts w:ascii="Times New Roman" w:eastAsia="Times New Roman" w:hAnsi="Times New Roman"/>
          <w:sz w:val="24"/>
          <w:szCs w:val="24"/>
          <w:lang w:eastAsia="lt-LT"/>
        </w:rPr>
        <w:t>Sudaryti tinkamas sąlygas mokiniui ugdyti individualius gebėjimus</w:t>
      </w:r>
      <w:r w:rsidR="005B7787">
        <w:rPr>
          <w:rFonts w:ascii="Times New Roman" w:eastAsia="Times New Roman" w:hAnsi="Times New Roman"/>
          <w:sz w:val="24"/>
          <w:szCs w:val="24"/>
          <w:lang w:eastAsia="lt-LT"/>
        </w:rPr>
        <w:t xml:space="preserve"> (mokinių netenkina neformalaus ugdymo būrelių pasiūla ir kokybė).</w:t>
      </w:r>
    </w:p>
    <w:p w:rsidR="004C51B9" w:rsidRPr="005201E6" w:rsidRDefault="004C51B9" w:rsidP="005201E6">
      <w:pPr>
        <w:numPr>
          <w:ilvl w:val="0"/>
          <w:numId w:val="6"/>
        </w:numPr>
        <w:spacing w:after="0" w:line="240" w:lineRule="auto"/>
        <w:jc w:val="both"/>
        <w:rPr>
          <w:rFonts w:ascii="Times New Roman" w:eastAsia="Times New Roman" w:hAnsi="Times New Roman"/>
          <w:sz w:val="24"/>
          <w:szCs w:val="24"/>
          <w:lang w:val="lt-LT" w:eastAsia="lt-LT"/>
        </w:rPr>
      </w:pPr>
      <w:r w:rsidRPr="005201E6">
        <w:rPr>
          <w:rFonts w:ascii="Times New Roman" w:eastAsia="Times New Roman" w:hAnsi="Times New Roman"/>
          <w:sz w:val="24"/>
          <w:szCs w:val="24"/>
          <w:lang w:val="lt-LT" w:eastAsia="lt-LT"/>
        </w:rPr>
        <w:t>Mokytojai turėtų reguliariai</w:t>
      </w:r>
      <w:r w:rsidR="005B7787">
        <w:rPr>
          <w:rFonts w:ascii="Times New Roman" w:eastAsia="Times New Roman" w:hAnsi="Times New Roman"/>
          <w:sz w:val="24"/>
          <w:szCs w:val="24"/>
          <w:lang w:val="lt-LT" w:eastAsia="lt-LT"/>
        </w:rPr>
        <w:t xml:space="preserve"> (bent du kartus per metus)</w:t>
      </w:r>
      <w:r w:rsidRPr="005201E6">
        <w:rPr>
          <w:rFonts w:ascii="Times New Roman" w:eastAsia="Times New Roman" w:hAnsi="Times New Roman"/>
          <w:sz w:val="24"/>
          <w:szCs w:val="24"/>
          <w:lang w:val="lt-LT" w:eastAsia="lt-LT"/>
        </w:rPr>
        <w:t xml:space="preserve"> rinkti besimokančiųjų atsiliepimus apie savo pedagoginį elgesį, laikytis nuostatos prisiimti atsakomybę už savo veiksmus ugdymui.</w:t>
      </w:r>
    </w:p>
    <w:p w:rsidR="004C51B9" w:rsidRPr="005201E6" w:rsidRDefault="004C51B9" w:rsidP="005201E6">
      <w:pPr>
        <w:spacing w:after="0" w:line="240" w:lineRule="auto"/>
        <w:ind w:left="360"/>
        <w:jc w:val="both"/>
        <w:rPr>
          <w:rFonts w:ascii="Times New Roman" w:eastAsia="Times New Roman" w:hAnsi="Times New Roman"/>
          <w:sz w:val="24"/>
          <w:szCs w:val="24"/>
          <w:lang w:val="lt-LT"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pStyle w:val="Sraopastraipa"/>
        <w:shd w:val="clear" w:color="auto" w:fill="FFFFFF"/>
        <w:spacing w:after="0" w:line="240" w:lineRule="auto"/>
        <w:ind w:left="0"/>
        <w:jc w:val="both"/>
        <w:rPr>
          <w:rFonts w:ascii="Times New Roman" w:hAnsi="Times New Roman"/>
          <w:color w:val="26282A"/>
          <w:sz w:val="24"/>
          <w:szCs w:val="24"/>
          <w:lang w:eastAsia="lt-LT"/>
        </w:rPr>
      </w:pPr>
    </w:p>
    <w:p w:rsidR="005A30B8" w:rsidRPr="005201E6" w:rsidRDefault="005A30B8" w:rsidP="005201E6">
      <w:pPr>
        <w:spacing w:after="0" w:line="240" w:lineRule="auto"/>
        <w:rPr>
          <w:rFonts w:ascii="Times New Roman" w:hAnsi="Times New Roman"/>
          <w:sz w:val="24"/>
          <w:szCs w:val="24"/>
          <w:lang w:val="lt-LT"/>
        </w:rPr>
      </w:pPr>
    </w:p>
    <w:p w:rsidR="005A30B8" w:rsidRPr="005201E6" w:rsidRDefault="005A30B8" w:rsidP="005201E6">
      <w:pPr>
        <w:spacing w:after="0" w:line="240" w:lineRule="auto"/>
        <w:jc w:val="both"/>
        <w:rPr>
          <w:rFonts w:ascii="Times New Roman" w:hAnsi="Times New Roman"/>
          <w:sz w:val="24"/>
          <w:szCs w:val="24"/>
          <w:lang w:val="lt-LT"/>
        </w:rPr>
      </w:pPr>
    </w:p>
    <w:p w:rsidR="005A30B8" w:rsidRPr="005201E6" w:rsidRDefault="005A30B8" w:rsidP="005201E6">
      <w:pPr>
        <w:spacing w:after="0" w:line="240" w:lineRule="auto"/>
        <w:rPr>
          <w:rFonts w:ascii="Times New Roman" w:hAnsi="Times New Roman"/>
          <w:sz w:val="24"/>
          <w:szCs w:val="24"/>
          <w:lang w:val="lt-LT"/>
        </w:rPr>
      </w:pPr>
    </w:p>
    <w:sectPr w:rsidR="005A30B8" w:rsidRPr="005201E6" w:rsidSect="00F541B3">
      <w:footerReference w:type="default" r:id="rId23"/>
      <w:pgSz w:w="11906" w:h="16838"/>
      <w:pgMar w:top="1701"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39" w:rsidRDefault="00CB0639" w:rsidP="006A5376">
      <w:pPr>
        <w:spacing w:after="0" w:line="240" w:lineRule="auto"/>
      </w:pPr>
      <w:r>
        <w:separator/>
      </w:r>
    </w:p>
  </w:endnote>
  <w:endnote w:type="continuationSeparator" w:id="0">
    <w:p w:rsidR="00CB0639" w:rsidRDefault="00CB0639" w:rsidP="006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39199"/>
      <w:docPartObj>
        <w:docPartGallery w:val="Page Numbers (Bottom of Page)"/>
        <w:docPartUnique/>
      </w:docPartObj>
    </w:sdtPr>
    <w:sdtEndPr>
      <w:rPr>
        <w:noProof/>
      </w:rPr>
    </w:sdtEndPr>
    <w:sdtContent>
      <w:p w:rsidR="005201E6" w:rsidRDefault="005201E6">
        <w:pPr>
          <w:pStyle w:val="Porat"/>
          <w:jc w:val="right"/>
        </w:pPr>
        <w:r>
          <w:fldChar w:fldCharType="begin"/>
        </w:r>
        <w:r>
          <w:instrText xml:space="preserve"> PAGE   \* MERGEFORMAT </w:instrText>
        </w:r>
        <w:r>
          <w:fldChar w:fldCharType="separate"/>
        </w:r>
        <w:r w:rsidR="000E7860">
          <w:rPr>
            <w:noProof/>
          </w:rPr>
          <w:t>1</w:t>
        </w:r>
        <w:r>
          <w:rPr>
            <w:noProof/>
          </w:rPr>
          <w:fldChar w:fldCharType="end"/>
        </w:r>
      </w:p>
    </w:sdtContent>
  </w:sdt>
  <w:p w:rsidR="005201E6" w:rsidRDefault="005201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39" w:rsidRDefault="00CB0639" w:rsidP="006A5376">
      <w:pPr>
        <w:spacing w:after="0" w:line="240" w:lineRule="auto"/>
      </w:pPr>
      <w:r>
        <w:separator/>
      </w:r>
    </w:p>
  </w:footnote>
  <w:footnote w:type="continuationSeparator" w:id="0">
    <w:p w:rsidR="00CB0639" w:rsidRDefault="00CB0639" w:rsidP="006A5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2443"/>
    <w:multiLevelType w:val="hybridMultilevel"/>
    <w:tmpl w:val="41F6F4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F703731"/>
    <w:multiLevelType w:val="hybridMultilevel"/>
    <w:tmpl w:val="E8DCF7D2"/>
    <w:lvl w:ilvl="0" w:tplc="C2303C04">
      <w:start w:val="1"/>
      <w:numFmt w:val="decimal"/>
      <w:lvlText w:val="%1."/>
      <w:lvlJc w:val="left"/>
      <w:pPr>
        <w:ind w:left="771" w:hanging="360"/>
      </w:pPr>
      <w:rPr>
        <w:b w:val="0"/>
      </w:rPr>
    </w:lvl>
    <w:lvl w:ilvl="1" w:tplc="04270019" w:tentative="1">
      <w:start w:val="1"/>
      <w:numFmt w:val="lowerLetter"/>
      <w:lvlText w:val="%2."/>
      <w:lvlJc w:val="left"/>
      <w:pPr>
        <w:ind w:left="1491" w:hanging="360"/>
      </w:pPr>
    </w:lvl>
    <w:lvl w:ilvl="2" w:tplc="0427001B" w:tentative="1">
      <w:start w:val="1"/>
      <w:numFmt w:val="lowerRoman"/>
      <w:lvlText w:val="%3."/>
      <w:lvlJc w:val="right"/>
      <w:pPr>
        <w:ind w:left="2211" w:hanging="180"/>
      </w:pPr>
    </w:lvl>
    <w:lvl w:ilvl="3" w:tplc="0427000F" w:tentative="1">
      <w:start w:val="1"/>
      <w:numFmt w:val="decimal"/>
      <w:lvlText w:val="%4."/>
      <w:lvlJc w:val="left"/>
      <w:pPr>
        <w:ind w:left="2931" w:hanging="360"/>
      </w:pPr>
    </w:lvl>
    <w:lvl w:ilvl="4" w:tplc="04270019" w:tentative="1">
      <w:start w:val="1"/>
      <w:numFmt w:val="lowerLetter"/>
      <w:lvlText w:val="%5."/>
      <w:lvlJc w:val="left"/>
      <w:pPr>
        <w:ind w:left="3651" w:hanging="360"/>
      </w:pPr>
    </w:lvl>
    <w:lvl w:ilvl="5" w:tplc="0427001B" w:tentative="1">
      <w:start w:val="1"/>
      <w:numFmt w:val="lowerRoman"/>
      <w:lvlText w:val="%6."/>
      <w:lvlJc w:val="right"/>
      <w:pPr>
        <w:ind w:left="4371" w:hanging="180"/>
      </w:pPr>
    </w:lvl>
    <w:lvl w:ilvl="6" w:tplc="0427000F" w:tentative="1">
      <w:start w:val="1"/>
      <w:numFmt w:val="decimal"/>
      <w:lvlText w:val="%7."/>
      <w:lvlJc w:val="left"/>
      <w:pPr>
        <w:ind w:left="5091" w:hanging="360"/>
      </w:pPr>
    </w:lvl>
    <w:lvl w:ilvl="7" w:tplc="04270019" w:tentative="1">
      <w:start w:val="1"/>
      <w:numFmt w:val="lowerLetter"/>
      <w:lvlText w:val="%8."/>
      <w:lvlJc w:val="left"/>
      <w:pPr>
        <w:ind w:left="5811" w:hanging="360"/>
      </w:pPr>
    </w:lvl>
    <w:lvl w:ilvl="8" w:tplc="0427001B" w:tentative="1">
      <w:start w:val="1"/>
      <w:numFmt w:val="lowerRoman"/>
      <w:lvlText w:val="%9."/>
      <w:lvlJc w:val="right"/>
      <w:pPr>
        <w:ind w:left="6531" w:hanging="180"/>
      </w:pPr>
    </w:lvl>
  </w:abstractNum>
  <w:abstractNum w:abstractNumId="2">
    <w:nsid w:val="300A3207"/>
    <w:multiLevelType w:val="hybridMultilevel"/>
    <w:tmpl w:val="18B40602"/>
    <w:lvl w:ilvl="0" w:tplc="D662FC5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A0718A"/>
    <w:multiLevelType w:val="hybridMultilevel"/>
    <w:tmpl w:val="34DC5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05810FA"/>
    <w:multiLevelType w:val="hybridMultilevel"/>
    <w:tmpl w:val="1520BE3E"/>
    <w:lvl w:ilvl="0" w:tplc="68FE3F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02BF8"/>
    <w:multiLevelType w:val="hybridMultilevel"/>
    <w:tmpl w:val="083E98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C1A5E37"/>
    <w:multiLevelType w:val="hybridMultilevel"/>
    <w:tmpl w:val="5A0A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0D"/>
    <w:rsid w:val="00011F60"/>
    <w:rsid w:val="000E7860"/>
    <w:rsid w:val="000F35F0"/>
    <w:rsid w:val="000F5DF8"/>
    <w:rsid w:val="0018143F"/>
    <w:rsid w:val="00256EFE"/>
    <w:rsid w:val="00263D3D"/>
    <w:rsid w:val="002773E3"/>
    <w:rsid w:val="002E2D5A"/>
    <w:rsid w:val="003D4388"/>
    <w:rsid w:val="004C51B9"/>
    <w:rsid w:val="004D68AE"/>
    <w:rsid w:val="005201E6"/>
    <w:rsid w:val="005A30B8"/>
    <w:rsid w:val="005B7787"/>
    <w:rsid w:val="005D388D"/>
    <w:rsid w:val="005E1080"/>
    <w:rsid w:val="005F5C0D"/>
    <w:rsid w:val="006650F1"/>
    <w:rsid w:val="006935A3"/>
    <w:rsid w:val="006A5376"/>
    <w:rsid w:val="0075058E"/>
    <w:rsid w:val="00805AA9"/>
    <w:rsid w:val="00826311"/>
    <w:rsid w:val="008B6B33"/>
    <w:rsid w:val="008E1986"/>
    <w:rsid w:val="008F7A1F"/>
    <w:rsid w:val="00980CC2"/>
    <w:rsid w:val="009C200E"/>
    <w:rsid w:val="00A0610E"/>
    <w:rsid w:val="00AC4A19"/>
    <w:rsid w:val="00C12DBB"/>
    <w:rsid w:val="00C356E4"/>
    <w:rsid w:val="00C72AEA"/>
    <w:rsid w:val="00C80F7A"/>
    <w:rsid w:val="00CB0639"/>
    <w:rsid w:val="00CF162F"/>
    <w:rsid w:val="00D85DA6"/>
    <w:rsid w:val="00DA1C71"/>
    <w:rsid w:val="00DC0B7F"/>
    <w:rsid w:val="00E1628A"/>
    <w:rsid w:val="00E57B51"/>
    <w:rsid w:val="00EC5B7D"/>
    <w:rsid w:val="00F0097C"/>
    <w:rsid w:val="00F06CD6"/>
    <w:rsid w:val="00F115FF"/>
    <w:rsid w:val="00F541B3"/>
    <w:rsid w:val="00FA4E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5C0D"/>
    <w:pPr>
      <w:spacing w:after="200" w:line="276" w:lineRule="auto"/>
    </w:pPr>
    <w:rPr>
      <w:rFonts w:ascii="Calibri" w:eastAsia="Calibri" w:hAnsi="Calibri" w:cs="Times New Roman"/>
      <w:lang w:val="en-US"/>
    </w:rPr>
  </w:style>
  <w:style w:type="paragraph" w:styleId="Antrat2">
    <w:name w:val="heading 2"/>
    <w:basedOn w:val="prastasis"/>
    <w:next w:val="prastasis"/>
    <w:link w:val="Antrat2Diagrama"/>
    <w:uiPriority w:val="9"/>
    <w:unhideWhenUsed/>
    <w:qFormat/>
    <w:rsid w:val="000F3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5F5C0D"/>
    <w:rPr>
      <w:b/>
      <w:bCs/>
    </w:rPr>
  </w:style>
  <w:style w:type="paragraph" w:customStyle="1" w:styleId="Default">
    <w:name w:val="Default"/>
    <w:rsid w:val="005F5C0D"/>
    <w:pPr>
      <w:autoSpaceDE w:val="0"/>
      <w:autoSpaceDN w:val="0"/>
      <w:adjustRightInd w:val="0"/>
      <w:spacing w:after="0" w:line="240" w:lineRule="auto"/>
    </w:pPr>
    <w:rPr>
      <w:rFonts w:ascii="Calibri" w:hAnsi="Calibri" w:cs="Calibri"/>
      <w:color w:val="000000"/>
      <w:sz w:val="24"/>
      <w:szCs w:val="24"/>
    </w:rPr>
  </w:style>
  <w:style w:type="paragraph" w:styleId="Betarp">
    <w:name w:val="No Spacing"/>
    <w:uiPriority w:val="1"/>
    <w:qFormat/>
    <w:rsid w:val="00DA1C71"/>
    <w:pPr>
      <w:spacing w:after="0" w:line="240" w:lineRule="auto"/>
    </w:pPr>
    <w:rPr>
      <w:rFonts w:ascii="Calibri" w:eastAsia="Calibri" w:hAnsi="Calibri" w:cs="Times New Roman"/>
    </w:rPr>
  </w:style>
  <w:style w:type="paragraph" w:styleId="Sraopastraipa">
    <w:name w:val="List Paragraph"/>
    <w:basedOn w:val="prastasis"/>
    <w:uiPriority w:val="34"/>
    <w:qFormat/>
    <w:rsid w:val="00DA1C71"/>
    <w:pPr>
      <w:ind w:left="720"/>
      <w:contextualSpacing/>
    </w:pPr>
    <w:rPr>
      <w:lang w:val="lt-LT"/>
    </w:rPr>
  </w:style>
  <w:style w:type="table" w:styleId="Lentelstinklelis">
    <w:name w:val="Table Grid"/>
    <w:basedOn w:val="prastojilentel"/>
    <w:uiPriority w:val="59"/>
    <w:rsid w:val="00EC5B7D"/>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0F35F0"/>
    <w:rPr>
      <w:rFonts w:asciiTheme="majorHAnsi" w:eastAsiaTheme="majorEastAsia" w:hAnsiTheme="majorHAnsi" w:cstheme="majorBidi"/>
      <w:color w:val="2E74B5" w:themeColor="accent1" w:themeShade="BF"/>
      <w:sz w:val="26"/>
      <w:szCs w:val="26"/>
      <w:lang w:val="en-US"/>
    </w:rPr>
  </w:style>
  <w:style w:type="paragraph" w:styleId="Antrats">
    <w:name w:val="header"/>
    <w:basedOn w:val="prastasis"/>
    <w:link w:val="AntratsDiagrama"/>
    <w:uiPriority w:val="99"/>
    <w:unhideWhenUsed/>
    <w:rsid w:val="006A53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76"/>
    <w:rPr>
      <w:rFonts w:ascii="Calibri" w:eastAsia="Calibri" w:hAnsi="Calibri" w:cs="Times New Roman"/>
      <w:lang w:val="en-US"/>
    </w:rPr>
  </w:style>
  <w:style w:type="paragraph" w:styleId="Porat">
    <w:name w:val="footer"/>
    <w:basedOn w:val="prastasis"/>
    <w:link w:val="PoratDiagrama"/>
    <w:uiPriority w:val="99"/>
    <w:unhideWhenUsed/>
    <w:rsid w:val="006A53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76"/>
    <w:rPr>
      <w:rFonts w:ascii="Calibri" w:eastAsia="Calibri" w:hAnsi="Calibri" w:cs="Times New Roman"/>
      <w:lang w:val="en-US"/>
    </w:rPr>
  </w:style>
  <w:style w:type="paragraph" w:styleId="Debesliotekstas">
    <w:name w:val="Balloon Text"/>
    <w:basedOn w:val="prastasis"/>
    <w:link w:val="DebesliotekstasDiagrama"/>
    <w:uiPriority w:val="99"/>
    <w:semiHidden/>
    <w:unhideWhenUsed/>
    <w:rsid w:val="005201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1E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5C0D"/>
    <w:pPr>
      <w:spacing w:after="200" w:line="276" w:lineRule="auto"/>
    </w:pPr>
    <w:rPr>
      <w:rFonts w:ascii="Calibri" w:eastAsia="Calibri" w:hAnsi="Calibri" w:cs="Times New Roman"/>
      <w:lang w:val="en-US"/>
    </w:rPr>
  </w:style>
  <w:style w:type="paragraph" w:styleId="Antrat2">
    <w:name w:val="heading 2"/>
    <w:basedOn w:val="prastasis"/>
    <w:next w:val="prastasis"/>
    <w:link w:val="Antrat2Diagrama"/>
    <w:uiPriority w:val="9"/>
    <w:unhideWhenUsed/>
    <w:qFormat/>
    <w:rsid w:val="000F3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5F5C0D"/>
    <w:rPr>
      <w:b/>
      <w:bCs/>
    </w:rPr>
  </w:style>
  <w:style w:type="paragraph" w:customStyle="1" w:styleId="Default">
    <w:name w:val="Default"/>
    <w:rsid w:val="005F5C0D"/>
    <w:pPr>
      <w:autoSpaceDE w:val="0"/>
      <w:autoSpaceDN w:val="0"/>
      <w:adjustRightInd w:val="0"/>
      <w:spacing w:after="0" w:line="240" w:lineRule="auto"/>
    </w:pPr>
    <w:rPr>
      <w:rFonts w:ascii="Calibri" w:hAnsi="Calibri" w:cs="Calibri"/>
      <w:color w:val="000000"/>
      <w:sz w:val="24"/>
      <w:szCs w:val="24"/>
    </w:rPr>
  </w:style>
  <w:style w:type="paragraph" w:styleId="Betarp">
    <w:name w:val="No Spacing"/>
    <w:uiPriority w:val="1"/>
    <w:qFormat/>
    <w:rsid w:val="00DA1C71"/>
    <w:pPr>
      <w:spacing w:after="0" w:line="240" w:lineRule="auto"/>
    </w:pPr>
    <w:rPr>
      <w:rFonts w:ascii="Calibri" w:eastAsia="Calibri" w:hAnsi="Calibri" w:cs="Times New Roman"/>
    </w:rPr>
  </w:style>
  <w:style w:type="paragraph" w:styleId="Sraopastraipa">
    <w:name w:val="List Paragraph"/>
    <w:basedOn w:val="prastasis"/>
    <w:uiPriority w:val="34"/>
    <w:qFormat/>
    <w:rsid w:val="00DA1C71"/>
    <w:pPr>
      <w:ind w:left="720"/>
      <w:contextualSpacing/>
    </w:pPr>
    <w:rPr>
      <w:lang w:val="lt-LT"/>
    </w:rPr>
  </w:style>
  <w:style w:type="table" w:styleId="Lentelstinklelis">
    <w:name w:val="Table Grid"/>
    <w:basedOn w:val="prastojilentel"/>
    <w:uiPriority w:val="59"/>
    <w:rsid w:val="00EC5B7D"/>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0F35F0"/>
    <w:rPr>
      <w:rFonts w:asciiTheme="majorHAnsi" w:eastAsiaTheme="majorEastAsia" w:hAnsiTheme="majorHAnsi" w:cstheme="majorBidi"/>
      <w:color w:val="2E74B5" w:themeColor="accent1" w:themeShade="BF"/>
      <w:sz w:val="26"/>
      <w:szCs w:val="26"/>
      <w:lang w:val="en-US"/>
    </w:rPr>
  </w:style>
  <w:style w:type="paragraph" w:styleId="Antrats">
    <w:name w:val="header"/>
    <w:basedOn w:val="prastasis"/>
    <w:link w:val="AntratsDiagrama"/>
    <w:uiPriority w:val="99"/>
    <w:unhideWhenUsed/>
    <w:rsid w:val="006A53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76"/>
    <w:rPr>
      <w:rFonts w:ascii="Calibri" w:eastAsia="Calibri" w:hAnsi="Calibri" w:cs="Times New Roman"/>
      <w:lang w:val="en-US"/>
    </w:rPr>
  </w:style>
  <w:style w:type="paragraph" w:styleId="Porat">
    <w:name w:val="footer"/>
    <w:basedOn w:val="prastasis"/>
    <w:link w:val="PoratDiagrama"/>
    <w:uiPriority w:val="99"/>
    <w:unhideWhenUsed/>
    <w:rsid w:val="006A53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76"/>
    <w:rPr>
      <w:rFonts w:ascii="Calibri" w:eastAsia="Calibri" w:hAnsi="Calibri" w:cs="Times New Roman"/>
      <w:lang w:val="en-US"/>
    </w:rPr>
  </w:style>
  <w:style w:type="paragraph" w:styleId="Debesliotekstas">
    <w:name w:val="Balloon Text"/>
    <w:basedOn w:val="prastasis"/>
    <w:link w:val="DebesliotekstasDiagrama"/>
    <w:uiPriority w:val="99"/>
    <w:semiHidden/>
    <w:unhideWhenUsed/>
    <w:rsid w:val="005201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1E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B762015-F0C8-4CCC-9C0A-28FC2D95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9471</Words>
  <Characters>5399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Name</cp:lastModifiedBy>
  <cp:revision>10</cp:revision>
  <dcterms:created xsi:type="dcterms:W3CDTF">2019-06-30T05:47:00Z</dcterms:created>
  <dcterms:modified xsi:type="dcterms:W3CDTF">2019-09-04T08:08:00Z</dcterms:modified>
</cp:coreProperties>
</file>