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6EA4" w:rsidRDefault="00975136" w:rsidP="00F26E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480BD2">
        <w:rPr>
          <w:rFonts w:ascii="Times New Roman" w:hAnsi="Times New Roman" w:cs="Times New Roman"/>
          <w:b/>
          <w:sz w:val="28"/>
          <w:szCs w:val="28"/>
        </w:rPr>
        <w:t>Baland</w:t>
      </w:r>
      <w:r w:rsidR="00480BD2" w:rsidRPr="00480BD2">
        <w:rPr>
          <w:rFonts w:ascii="Times New Roman" w:hAnsi="Times New Roman" w:cs="Times New Roman"/>
          <w:b/>
          <w:sz w:val="28"/>
          <w:szCs w:val="28"/>
        </w:rPr>
        <w:t>žio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7 d.</w:t>
      </w:r>
      <w:proofErr w:type="gram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Jungtinių Tautų, Pasaulio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sveikatos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organizacijos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ir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Lietuvos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Vyriausybės</w:t>
      </w:r>
      <w:proofErr w:type="spellEnd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 </w:t>
      </w:r>
      <w:proofErr w:type="spellStart"/>
      <w:r w:rsidR="00480BD2" w:rsidRPr="00480BD2">
        <w:rPr>
          <w:rFonts w:ascii="Times New Roman" w:hAnsi="Times New Roman" w:cs="Times New Roman"/>
          <w:b/>
          <w:bCs/>
          <w:color w:val="010000"/>
          <w:sz w:val="28"/>
          <w:szCs w:val="28"/>
        </w:rPr>
        <w:t>skelbiama</w:t>
      </w:r>
      <w:proofErr w:type="spellEnd"/>
      <w:r w:rsidR="00480BD2" w:rsidRPr="00480BD2">
        <w:rPr>
          <w:rFonts w:ascii="Arial" w:hAnsi="Arial" w:cs="Arial"/>
          <w:b/>
          <w:bCs/>
          <w:color w:val="010000"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Pasauline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sveikatos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480BD2" w:rsidRPr="00480BD2">
        <w:rPr>
          <w:rFonts w:ascii="Times New Roman" w:hAnsi="Times New Roman" w:cs="Times New Roman"/>
          <w:b/>
          <w:sz w:val="28"/>
          <w:szCs w:val="28"/>
        </w:rPr>
        <w:t>diena</w:t>
      </w:r>
      <w:proofErr w:type="spellEnd"/>
      <w:r w:rsidR="00480BD2" w:rsidRPr="00480BD2">
        <w:rPr>
          <w:rFonts w:ascii="Times New Roman" w:hAnsi="Times New Roman" w:cs="Times New Roman"/>
          <w:b/>
          <w:sz w:val="28"/>
          <w:szCs w:val="28"/>
        </w:rPr>
        <w:t>.</w:t>
      </w:r>
    </w:p>
    <w:p w:rsidR="00F75EBB" w:rsidRPr="00F26EA4" w:rsidRDefault="00480BD2" w:rsidP="00F26EA4">
      <w:pPr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80BD2">
        <w:rPr>
          <w:rFonts w:ascii="Times New Roman" w:hAnsi="Times New Roman" w:cs="Times New Roman"/>
          <w:b/>
          <w:sz w:val="28"/>
          <w:szCs w:val="28"/>
        </w:rPr>
        <w:t>Tema</w:t>
      </w:r>
      <w:proofErr w:type="spellEnd"/>
      <w:r w:rsidRPr="00480BD2">
        <w:rPr>
          <w:rFonts w:ascii="Times New Roman" w:hAnsi="Times New Roman" w:cs="Times New Roman"/>
          <w:b/>
          <w:sz w:val="28"/>
          <w:szCs w:val="28"/>
        </w:rPr>
        <w:t xml:space="preserve">:  </w:t>
      </w:r>
      <w:proofErr w:type="spellStart"/>
      <w:r w:rsidRPr="00480BD2">
        <w:rPr>
          <w:rFonts w:ascii="Times New Roman" w:hAnsi="Times New Roman" w:cs="Times New Roman"/>
          <w:b/>
          <w:color w:val="FF0000"/>
          <w:sz w:val="28"/>
          <w:szCs w:val="28"/>
        </w:rPr>
        <w:t>cukrinis</w:t>
      </w:r>
      <w:proofErr w:type="spellEnd"/>
      <w:r w:rsidRPr="00480BD2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="00F26EA4">
        <w:rPr>
          <w:rFonts w:ascii="Times New Roman" w:hAnsi="Times New Roman" w:cs="Times New Roman"/>
          <w:b/>
          <w:color w:val="FF0000"/>
          <w:sz w:val="28"/>
          <w:szCs w:val="28"/>
        </w:rPr>
        <w:t>diabetas</w:t>
      </w:r>
      <w:proofErr w:type="spellEnd"/>
    </w:p>
    <w:p w:rsidR="00F75EBB" w:rsidRDefault="00F75EBB" w:rsidP="0065037B">
      <w:pPr>
        <w:rPr>
          <w:rFonts w:ascii="Times New Roman" w:hAnsi="Times New Roman" w:cs="Times New Roman"/>
          <w:b/>
          <w:sz w:val="24"/>
          <w:szCs w:val="24"/>
        </w:rPr>
      </w:pPr>
    </w:p>
    <w:p w:rsidR="00F75EBB" w:rsidRPr="00480BD2" w:rsidRDefault="0065037B" w:rsidP="0065037B">
      <w:pPr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80BD2">
        <w:rPr>
          <w:rFonts w:ascii="Times New Roman" w:hAnsi="Times New Roman" w:cs="Times New Roman"/>
          <w:b/>
          <w:sz w:val="28"/>
          <w:szCs w:val="28"/>
        </w:rPr>
        <w:t>Cukrinis</w:t>
      </w:r>
      <w:proofErr w:type="spellEnd"/>
      <w:r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480BD2">
        <w:rPr>
          <w:rFonts w:ascii="Times New Roman" w:hAnsi="Times New Roman" w:cs="Times New Roman"/>
          <w:b/>
          <w:sz w:val="28"/>
          <w:szCs w:val="28"/>
        </w:rPr>
        <w:t>diabetas</w:t>
      </w:r>
      <w:proofErr w:type="spellEnd"/>
      <w:r w:rsidRPr="00480BD2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480BD2">
        <w:rPr>
          <w:rFonts w:ascii="Times New Roman" w:hAnsi="Times New Roman" w:cs="Times New Roman"/>
          <w:b/>
          <w:sz w:val="28"/>
          <w:szCs w:val="28"/>
        </w:rPr>
        <w:t>kas</w:t>
      </w:r>
      <w:proofErr w:type="spellEnd"/>
      <w:r w:rsidRPr="00480B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480BD2">
        <w:rPr>
          <w:rFonts w:ascii="Times New Roman" w:hAnsi="Times New Roman" w:cs="Times New Roman"/>
          <w:b/>
          <w:sz w:val="28"/>
          <w:szCs w:val="28"/>
        </w:rPr>
        <w:t>tai</w:t>
      </w:r>
      <w:proofErr w:type="gramEnd"/>
      <w:r w:rsidRPr="00480BD2">
        <w:rPr>
          <w:rFonts w:ascii="Times New Roman" w:hAnsi="Times New Roman" w:cs="Times New Roman"/>
          <w:b/>
          <w:sz w:val="28"/>
          <w:szCs w:val="28"/>
        </w:rPr>
        <w:t>?</w:t>
      </w:r>
    </w:p>
    <w:p w:rsidR="00E10691" w:rsidRPr="007E6715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visą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gyvenimą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trunkanti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neišgydoma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</w:t>
      </w:r>
      <w:r w:rsidR="00FE771D" w:rsidRPr="00160409">
        <w:rPr>
          <w:rFonts w:ascii="Times New Roman" w:hAnsi="Times New Roman" w:cs="Times New Roman"/>
          <w:sz w:val="24"/>
          <w:szCs w:val="24"/>
        </w:rPr>
        <w:t>iga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Sergant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nepakankamai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U</w:t>
      </w:r>
      <w:r w:rsidR="007E6715" w:rsidRPr="00160409">
        <w:rPr>
          <w:rFonts w:ascii="Times New Roman" w:hAnsi="Times New Roman" w:cs="Times New Roman"/>
          <w:sz w:val="24"/>
          <w:szCs w:val="24"/>
        </w:rPr>
        <w:t>ž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gamybą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atsakinga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kasa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Po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valgio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padaugėja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cukraus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atsipalai</w:t>
      </w:r>
      <w:r w:rsidR="00FE771D" w:rsidRPr="00160409">
        <w:rPr>
          <w:rFonts w:ascii="Times New Roman" w:hAnsi="Times New Roman" w:cs="Times New Roman"/>
          <w:sz w:val="24"/>
          <w:szCs w:val="24"/>
        </w:rPr>
        <w:t>duoja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kasos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beta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ląstelių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prisijungia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esančių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ląstelių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receptorių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Tuomet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</w:t>
      </w:r>
      <w:r w:rsidR="00FE771D" w:rsidRPr="00160409">
        <w:rPr>
          <w:rFonts w:ascii="Times New Roman" w:hAnsi="Times New Roman" w:cs="Times New Roman"/>
          <w:sz w:val="24"/>
          <w:szCs w:val="24"/>
        </w:rPr>
        <w:t>aujo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patekti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į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ląsteles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jose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virsti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angliavandenis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ene</w:t>
      </w:r>
      <w:r w:rsidR="00FE771D" w:rsidRPr="00160409">
        <w:rPr>
          <w:rFonts w:ascii="Times New Roman" w:hAnsi="Times New Roman" w:cs="Times New Roman"/>
          <w:sz w:val="24"/>
          <w:szCs w:val="24"/>
        </w:rPr>
        <w:t>rgijos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šaltinis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organizmui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. Kai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nesugeba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pagaminti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tinkama</w:t>
      </w:r>
      <w:r w:rsidR="00FE771D" w:rsidRPr="001604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71D" w:rsidRPr="00160409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ląstelės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paversti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energija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daugėja</w:t>
      </w:r>
      <w:proofErr w:type="spellEnd"/>
      <w:r w:rsidR="00BD2FD5" w:rsidRPr="00160409">
        <w:rPr>
          <w:rFonts w:ascii="Times New Roman" w:hAnsi="Times New Roman" w:cs="Times New Roman"/>
          <w:sz w:val="24"/>
          <w:szCs w:val="24"/>
        </w:rPr>
        <w:t>.</w:t>
      </w:r>
      <w:r w:rsidRPr="007E6715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7E6715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7E6715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7E6715">
        <w:rPr>
          <w:rFonts w:ascii="Times New Roman" w:hAnsi="Times New Roman" w:cs="Times New Roman"/>
          <w:sz w:val="24"/>
          <w:szCs w:val="24"/>
        </w:rPr>
        <w:t>Rahl</w:t>
      </w:r>
      <w:proofErr w:type="spellEnd"/>
      <w:r w:rsidRPr="007E6715">
        <w:rPr>
          <w:rFonts w:ascii="Times New Roman" w:hAnsi="Times New Roman" w:cs="Times New Roman"/>
          <w:sz w:val="24"/>
          <w:szCs w:val="24"/>
        </w:rPr>
        <w:t>, 2010)</w:t>
      </w:r>
    </w:p>
    <w:p w:rsidR="00FE771D" w:rsidRPr="00E2663F" w:rsidRDefault="0065037B" w:rsidP="0065037B">
      <w:pPr>
        <w:rPr>
          <w:rFonts w:ascii="Times New Roman" w:hAnsi="Times New Roman" w:cs="Times New Roman"/>
          <w:b/>
          <w:sz w:val="28"/>
          <w:szCs w:val="28"/>
        </w:rPr>
      </w:pPr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2663F">
        <w:rPr>
          <w:rFonts w:ascii="Times New Roman" w:hAnsi="Times New Roman" w:cs="Times New Roman"/>
          <w:b/>
          <w:sz w:val="28"/>
          <w:szCs w:val="28"/>
        </w:rPr>
        <w:t>Cukrinio</w:t>
      </w:r>
      <w:proofErr w:type="spellEnd"/>
      <w:r w:rsidRPr="00E26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63F">
        <w:rPr>
          <w:rFonts w:ascii="Times New Roman" w:hAnsi="Times New Roman" w:cs="Times New Roman"/>
          <w:b/>
          <w:sz w:val="28"/>
          <w:szCs w:val="28"/>
        </w:rPr>
        <w:t>diabeto</w:t>
      </w:r>
      <w:proofErr w:type="spellEnd"/>
      <w:r w:rsidRPr="00E2663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E2663F">
        <w:rPr>
          <w:rFonts w:ascii="Times New Roman" w:hAnsi="Times New Roman" w:cs="Times New Roman"/>
          <w:b/>
          <w:sz w:val="28"/>
          <w:szCs w:val="28"/>
        </w:rPr>
        <w:t>tipai</w:t>
      </w:r>
      <w:proofErr w:type="spellEnd"/>
      <w:r w:rsidRPr="00E266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663F">
        <w:rPr>
          <w:rFonts w:ascii="Times New Roman" w:hAnsi="Times New Roman" w:cs="Times New Roman"/>
          <w:b/>
          <w:sz w:val="28"/>
          <w:szCs w:val="28"/>
        </w:rPr>
        <w:t>požymiai</w:t>
      </w:r>
      <w:proofErr w:type="spellEnd"/>
      <w:r w:rsidRPr="00E2663F">
        <w:rPr>
          <w:rFonts w:ascii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E2663F">
        <w:rPr>
          <w:rFonts w:ascii="Times New Roman" w:hAnsi="Times New Roman" w:cs="Times New Roman"/>
          <w:b/>
          <w:sz w:val="28"/>
          <w:szCs w:val="28"/>
        </w:rPr>
        <w:t>priežastys</w:t>
      </w:r>
      <w:proofErr w:type="spellEnd"/>
    </w:p>
    <w:p w:rsidR="001930EA" w:rsidRPr="001930EA" w:rsidRDefault="001930EA" w:rsidP="001930EA">
      <w:pPr>
        <w:shd w:val="clear" w:color="auto" w:fill="FFFFFF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lt-LT" w:eastAsia="lt-LT"/>
        </w:rPr>
      </w:pPr>
      <w:r w:rsidRPr="001930EA">
        <w:rPr>
          <w:rFonts w:ascii="Times New Roman" w:eastAsia="Times New Roman" w:hAnsi="Times New Roman" w:cs="Times New Roman"/>
          <w:b/>
          <w:color w:val="FF0000"/>
          <w:sz w:val="28"/>
          <w:szCs w:val="28"/>
          <w:lang w:val="lt-LT" w:eastAsia="lt-LT"/>
        </w:rPr>
        <w:t>Įspėjamieji požymiai ir simptomai</w:t>
      </w:r>
    </w:p>
    <w:p w:rsidR="001930EA" w:rsidRPr="00160409" w:rsidRDefault="001930EA" w:rsidP="001930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930EA">
        <w:rPr>
          <w:rFonts w:ascii="Times New Roman" w:eastAsia="Times New Roman" w:hAnsi="Times New Roman" w:cs="Times New Roman"/>
          <w:color w:val="333333"/>
          <w:sz w:val="21"/>
          <w:szCs w:val="21"/>
          <w:lang w:val="lt-LT" w:eastAsia="lt-LT"/>
        </w:rPr>
        <w:br/>
      </w:r>
    </w:p>
    <w:p w:rsidR="001930EA" w:rsidRPr="00160409" w:rsidRDefault="001930EA" w:rsidP="001930EA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 xml:space="preserve">Cukrinis diabetas yra rimta liga, galinti sukelti įvairių komplikacijų, todėl svarbu laiku </w:t>
      </w:r>
      <w:proofErr w:type="spellStart"/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atpažinti jos</w:t>
      </w:r>
      <w:proofErr w:type="spellEnd"/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 xml:space="preserve"> sukeliamus simptomus ir požymius: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troškinimas;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padidėjęs apetitas, bet kartu ir mažėjantis svoris;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odos sausumas;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gleivinių sausumas;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pykinimas ar net vėmimas;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pilvo skausmas;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dažnas ir gausus šlapinimasis (</w:t>
      </w:r>
      <w:proofErr w:type="spellStart"/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poliūrija</w:t>
      </w:r>
      <w:proofErr w:type="spellEnd"/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);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silpnumas, vangumas;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pablogėjusi rega;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niežėjimas (odos, genitalijų);</w:t>
      </w:r>
    </w:p>
    <w:p w:rsidR="001930EA" w:rsidRPr="00160409" w:rsidRDefault="001930EA" w:rsidP="001930EA">
      <w:pPr>
        <w:numPr>
          <w:ilvl w:val="0"/>
          <w:numId w:val="1"/>
        </w:numPr>
        <w:shd w:val="clear" w:color="auto" w:fill="FFFFFF"/>
        <w:spacing w:after="0" w:line="270" w:lineRule="atLeast"/>
        <w:ind w:left="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</w:pPr>
      <w:r w:rsidRPr="00160409">
        <w:rPr>
          <w:rFonts w:ascii="Times New Roman" w:eastAsia="Times New Roman" w:hAnsi="Times New Roman" w:cs="Times New Roman"/>
          <w:color w:val="333333"/>
          <w:sz w:val="24"/>
          <w:szCs w:val="24"/>
          <w:lang w:val="lt-LT" w:eastAsia="lt-LT"/>
        </w:rPr>
        <w:t>polinkis odos, šlapimo takų infekcijoms.</w:t>
      </w:r>
    </w:p>
    <w:p w:rsidR="001930EA" w:rsidRPr="00160409" w:rsidRDefault="001930EA" w:rsidP="0065037B">
      <w:pPr>
        <w:rPr>
          <w:rFonts w:ascii="Times New Roman" w:hAnsi="Times New Roman" w:cs="Times New Roman"/>
          <w:b/>
          <w:sz w:val="24"/>
          <w:szCs w:val="24"/>
        </w:rPr>
      </w:pPr>
    </w:p>
    <w:p w:rsidR="00F75EBB" w:rsidRPr="00160409" w:rsidRDefault="00F75EBB" w:rsidP="0065037B">
      <w:pPr>
        <w:rPr>
          <w:rFonts w:ascii="Times New Roman" w:hAnsi="Times New Roman" w:cs="Times New Roman"/>
          <w:sz w:val="24"/>
          <w:szCs w:val="24"/>
        </w:rPr>
      </w:pP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skirstomas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į du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pagrindinis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kuriuos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sukelia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skirtingos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priež</w:t>
      </w:r>
      <w:r w:rsidRPr="00160409">
        <w:rPr>
          <w:rFonts w:ascii="Times New Roman" w:hAnsi="Times New Roman" w:cs="Times New Roman"/>
          <w:sz w:val="24"/>
          <w:szCs w:val="24"/>
        </w:rPr>
        <w:t>astys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i/>
          <w:sz w:val="24"/>
          <w:szCs w:val="24"/>
        </w:rPr>
        <w:t xml:space="preserve">I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diabetas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maž</w:t>
      </w:r>
      <w:r w:rsidRPr="0016040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visai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negamina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i/>
          <w:sz w:val="24"/>
          <w:szCs w:val="24"/>
        </w:rPr>
        <w:t xml:space="preserve"> II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diabetas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bet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vadinama</w:t>
      </w:r>
      <w:r w:rsidR="007A75AE" w:rsidRPr="001604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jaunatvišku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monės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suserga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35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genetiškai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paveldėtas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sukeltas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tikrų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virusų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pakenkė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kasai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atsiradus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organizmo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sistemos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sutrikimui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sunykus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kasoje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gamybos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ląstelėms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Tai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toks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kuomet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kasa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tam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tikru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momentu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tik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gimus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kūdikystėje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netgi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paauglystėje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visiškai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nustoja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gaminti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insuliną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75AE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mogus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išgyventų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jam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būtinos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kasdienės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injekcijos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Hanas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20</w:t>
      </w:r>
      <w:r w:rsidR="007E6715" w:rsidRPr="00160409">
        <w:rPr>
          <w:rFonts w:ascii="Times New Roman" w:hAnsi="Times New Roman" w:cs="Times New Roman"/>
          <w:sz w:val="24"/>
          <w:szCs w:val="24"/>
        </w:rPr>
        <w:t>04).</w:t>
      </w:r>
    </w:p>
    <w:p w:rsidR="007E6715" w:rsidRPr="00160409" w:rsidRDefault="007E6715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i/>
          <w:sz w:val="24"/>
          <w:szCs w:val="24"/>
        </w:rPr>
        <w:t xml:space="preserve"> I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cukrinio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diabeto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160409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160409">
        <w:rPr>
          <w:rFonts w:ascii="Times New Roman" w:hAnsi="Times New Roman" w:cs="Times New Roman"/>
          <w:i/>
          <w:sz w:val="24"/>
          <w:szCs w:val="24"/>
        </w:rPr>
        <w:t>:</w:t>
      </w:r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Pad</w:t>
      </w:r>
      <w:r w:rsidRPr="00160409">
        <w:rPr>
          <w:rFonts w:ascii="Times New Roman" w:hAnsi="Times New Roman" w:cs="Times New Roman"/>
          <w:sz w:val="24"/>
          <w:szCs w:val="24"/>
        </w:rPr>
        <w:t>ažnėjęs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kvėpavimas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padažnėjęs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noras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šlapintis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daž</w:t>
      </w:r>
      <w:r w:rsidR="0065037B" w:rsidRPr="00160409">
        <w:rPr>
          <w:rFonts w:ascii="Times New Roman" w:hAnsi="Times New Roman" w:cs="Times New Roman"/>
          <w:sz w:val="24"/>
          <w:szCs w:val="24"/>
        </w:rPr>
        <w:t>niau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juntamas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staigus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svorio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netekimas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jaučiamas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susilpnėjęs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>, 2009).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II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vadinamas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paprastai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suserga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vyres</w:t>
      </w:r>
      <w:r w:rsidR="007E6715" w:rsidRPr="00160409">
        <w:rPr>
          <w:rFonts w:ascii="Times New Roman" w:hAnsi="Times New Roman" w:cs="Times New Roman"/>
          <w:sz w:val="24"/>
          <w:szCs w:val="24"/>
        </w:rPr>
        <w:t>ni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35 – 40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monės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</w:t>
      </w:r>
      <w:r w:rsidR="007E6715" w:rsidRPr="00160409">
        <w:rPr>
          <w:rFonts w:ascii="Times New Roman" w:hAnsi="Times New Roman" w:cs="Times New Roman"/>
          <w:sz w:val="24"/>
          <w:szCs w:val="24"/>
        </w:rPr>
        <w:t>nčiųjų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gamina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maž</w:t>
      </w:r>
      <w:r w:rsidRPr="00160409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arba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panaudoti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Šis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nepriklausomas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sergantiems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neprireikti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švirkštis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išgyventų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Durstine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et al., 2009).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Kai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kurie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paaugliai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taip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pat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sirgti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reta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cukrinio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forma (MODY,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t.y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brand</w:t>
      </w:r>
      <w:r w:rsidR="007E6715" w:rsidRPr="00160409">
        <w:rPr>
          <w:rFonts w:ascii="Times New Roman" w:hAnsi="Times New Roman" w:cs="Times New Roman"/>
          <w:sz w:val="24"/>
          <w:szCs w:val="24"/>
        </w:rPr>
        <w:t>usis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); jai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būdingas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maž</w:t>
      </w:r>
      <w:r w:rsidRPr="0016040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poreikis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didelis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paveldimumas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Hanas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2004). II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cukrinio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didesnė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vyresniems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40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turintiems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viršsvorį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paveldėjus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susirgus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nėštumo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metu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gestacinis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diabetas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) ,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pagimdž</w:t>
      </w:r>
      <w:r w:rsidRPr="00160409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kūdikį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sveriantį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daugiau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kaip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4 kg.,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patyrus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stresą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dėl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traumos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varginant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dideliam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spaudimui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priklausant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kuriom</w:t>
      </w:r>
      <w:r w:rsidR="007E6715" w:rsidRPr="001604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neatsparioms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etninėms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monių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grupėms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200</w:t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9). </w:t>
      </w:r>
    </w:p>
    <w:p w:rsidR="0065037B" w:rsidRPr="00160409" w:rsidRDefault="007E6715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i/>
          <w:sz w:val="24"/>
          <w:szCs w:val="24"/>
        </w:rPr>
        <w:t xml:space="preserve">II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cukrinio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diabeto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160409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160409">
        <w:rPr>
          <w:rFonts w:ascii="Times New Roman" w:hAnsi="Times New Roman" w:cs="Times New Roman"/>
          <w:i/>
          <w:sz w:val="24"/>
          <w:szCs w:val="24"/>
        </w:rPr>
        <w:t>:</w:t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Alinantis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sausa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niež</w:t>
      </w:r>
      <w:r w:rsidR="0065037B" w:rsidRPr="00160409">
        <w:rPr>
          <w:rFonts w:ascii="Times New Roman" w:hAnsi="Times New Roman" w:cs="Times New Roman"/>
          <w:sz w:val="24"/>
          <w:szCs w:val="24"/>
        </w:rPr>
        <w:t>tinti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oda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kojų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rankų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stirimas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perštėjimas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dažnos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infekcijos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padaž</w:t>
      </w:r>
      <w:r w:rsidR="0065037B" w:rsidRPr="00160409">
        <w:rPr>
          <w:rFonts w:ascii="Times New Roman" w:hAnsi="Times New Roman" w:cs="Times New Roman"/>
          <w:sz w:val="24"/>
          <w:szCs w:val="24"/>
        </w:rPr>
        <w:t>nėjęs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šlapinimasis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pablogėjęs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potencijos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sutr</w:t>
      </w:r>
      <w:r w:rsidRPr="00160409">
        <w:rPr>
          <w:rFonts w:ascii="Times New Roman" w:hAnsi="Times New Roman" w:cs="Times New Roman"/>
          <w:sz w:val="24"/>
          <w:szCs w:val="24"/>
        </w:rPr>
        <w:t>ikimai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lėtas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ž</w:t>
      </w:r>
      <w:r w:rsidR="0065037B" w:rsidRPr="00160409">
        <w:rPr>
          <w:rFonts w:ascii="Times New Roman" w:hAnsi="Times New Roman" w:cs="Times New Roman"/>
          <w:sz w:val="24"/>
          <w:szCs w:val="24"/>
        </w:rPr>
        <w:t>aizdų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opų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gijimas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padidėjęs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troškulys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65037B"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="0065037B" w:rsidRPr="00160409">
        <w:rPr>
          <w:rFonts w:ascii="Times New Roman" w:hAnsi="Times New Roman" w:cs="Times New Roman"/>
          <w:sz w:val="24"/>
          <w:szCs w:val="24"/>
        </w:rPr>
        <w:t>, 2009).</w:t>
      </w:r>
    </w:p>
    <w:p w:rsidR="007E6715" w:rsidRPr="007E6715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Komplikacijos</w:t>
      </w:r>
      <w:proofErr w:type="spellEnd"/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Sergant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cukriniu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ilgalaikės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trumpalaikės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Trumpalaikės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Hipoglikemija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gramStart"/>
      <w:r w:rsidR="00BD2FD5" w:rsidRPr="00160409">
        <w:rPr>
          <w:rFonts w:ascii="Times New Roman" w:hAnsi="Times New Roman" w:cs="Times New Roman"/>
          <w:sz w:val="24"/>
          <w:szCs w:val="24"/>
        </w:rPr>
        <w:t>tai</w:t>
      </w:r>
      <w:proofErr w:type="gramEnd"/>
      <w:r w:rsidR="00BD2FD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D5" w:rsidRPr="00160409">
        <w:rPr>
          <w:rFonts w:ascii="Times New Roman" w:hAnsi="Times New Roman" w:cs="Times New Roman"/>
          <w:sz w:val="24"/>
          <w:szCs w:val="24"/>
        </w:rPr>
        <w:t>būklė</w:t>
      </w:r>
      <w:proofErr w:type="spellEnd"/>
      <w:r w:rsidR="00BD2FD5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D2FD5" w:rsidRPr="00160409">
        <w:rPr>
          <w:rFonts w:ascii="Times New Roman" w:hAnsi="Times New Roman" w:cs="Times New Roman"/>
          <w:sz w:val="24"/>
          <w:szCs w:val="24"/>
        </w:rPr>
        <w:t>kurią</w:t>
      </w:r>
      <w:proofErr w:type="spellEnd"/>
      <w:r w:rsidR="00BD2FD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2FD5" w:rsidRPr="00160409">
        <w:rPr>
          <w:rFonts w:ascii="Times New Roman" w:hAnsi="Times New Roman" w:cs="Times New Roman"/>
          <w:sz w:val="24"/>
          <w:szCs w:val="24"/>
        </w:rPr>
        <w:t>sukelia</w:t>
      </w:r>
      <w:proofErr w:type="spellEnd"/>
      <w:r w:rsidR="00BD2FD5"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="00BD2FD5" w:rsidRPr="00160409">
        <w:rPr>
          <w:rFonts w:ascii="Times New Roman" w:hAnsi="Times New Roman" w:cs="Times New Roman"/>
          <w:sz w:val="24"/>
          <w:szCs w:val="24"/>
        </w:rPr>
        <w:t>maž</w:t>
      </w:r>
      <w:r w:rsidRPr="00160409">
        <w:rPr>
          <w:rFonts w:ascii="Times New Roman" w:hAnsi="Times New Roman" w:cs="Times New Roman"/>
          <w:sz w:val="24"/>
          <w:szCs w:val="24"/>
        </w:rPr>
        <w:t>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kiekis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Kai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kiekis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emiau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normos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organizmas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neb</w:t>
      </w:r>
      <w:r w:rsidR="007E6715" w:rsidRPr="00160409">
        <w:rPr>
          <w:rFonts w:ascii="Times New Roman" w:hAnsi="Times New Roman" w:cs="Times New Roman"/>
          <w:sz w:val="24"/>
          <w:szCs w:val="24"/>
        </w:rPr>
        <w:t>egali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tinkamai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Dauguma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ž</w:t>
      </w:r>
      <w:r w:rsidRPr="00160409">
        <w:rPr>
          <w:rFonts w:ascii="Times New Roman" w:hAnsi="Times New Roman" w:cs="Times New Roman"/>
          <w:sz w:val="24"/>
          <w:szCs w:val="24"/>
        </w:rPr>
        <w:t>monių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silpsta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gliukozės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ma</w:t>
      </w:r>
      <w:r w:rsidR="007E6715" w:rsidRPr="00160409">
        <w:rPr>
          <w:rFonts w:ascii="Times New Roman" w:hAnsi="Times New Roman" w:cs="Times New Roman"/>
          <w:sz w:val="24"/>
          <w:szCs w:val="24"/>
        </w:rPr>
        <w:t>žiau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nei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3</w:t>
      </w:r>
      <w:proofErr w:type="gramStart"/>
      <w:r w:rsidR="007E6715" w:rsidRPr="00160409">
        <w:rPr>
          <w:rFonts w:ascii="Times New Roman" w:hAnsi="Times New Roman" w:cs="Times New Roman"/>
          <w:sz w:val="24"/>
          <w:szCs w:val="24"/>
        </w:rPr>
        <w:t>,9</w:t>
      </w:r>
      <w:proofErr w:type="gram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/l.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pož</w:t>
      </w:r>
      <w:r w:rsidRPr="00160409">
        <w:rPr>
          <w:rFonts w:ascii="Times New Roman" w:hAnsi="Times New Roman" w:cs="Times New Roman"/>
          <w:sz w:val="24"/>
          <w:szCs w:val="24"/>
        </w:rPr>
        <w:t>ymiai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fiziniai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emociniai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jie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pasireikšti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labai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greitai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imantis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priemonių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yra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lengvai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išgydoma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2009).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5" w:rsidRPr="00160409" w:rsidRDefault="007E6715" w:rsidP="0065037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Pagrindinės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hipoglikemijos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priež</w:t>
      </w:r>
      <w:r w:rsidR="0065037B" w:rsidRPr="00160409">
        <w:rPr>
          <w:rFonts w:ascii="Times New Roman" w:hAnsi="Times New Roman" w:cs="Times New Roman"/>
          <w:i/>
          <w:sz w:val="24"/>
          <w:szCs w:val="24"/>
        </w:rPr>
        <w:t>astys</w:t>
      </w:r>
      <w:proofErr w:type="spellEnd"/>
      <w:r w:rsidR="0065037B" w:rsidRPr="00160409">
        <w:rPr>
          <w:rFonts w:ascii="Times New Roman" w:hAnsi="Times New Roman" w:cs="Times New Roman"/>
          <w:i/>
          <w:sz w:val="24"/>
          <w:szCs w:val="24"/>
        </w:rPr>
        <w:t xml:space="preserve">: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Susileidž</w:t>
      </w:r>
      <w:r w:rsidRPr="00160409">
        <w:rPr>
          <w:rFonts w:ascii="Times New Roman" w:hAnsi="Times New Roman" w:cs="Times New Roman"/>
          <w:sz w:val="24"/>
          <w:szCs w:val="24"/>
        </w:rPr>
        <w:t>iama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išgeriama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tablečių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Netinkamu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valgoma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už</w:t>
      </w:r>
      <w:r w:rsidRPr="00160409">
        <w:rPr>
          <w:rFonts w:ascii="Times New Roman" w:hAnsi="Times New Roman" w:cs="Times New Roman"/>
          <w:sz w:val="24"/>
          <w:szCs w:val="24"/>
        </w:rPr>
        <w:t>kan</w:t>
      </w:r>
      <w:r w:rsidR="007E6715" w:rsidRPr="00160409">
        <w:rPr>
          <w:rFonts w:ascii="Times New Roman" w:hAnsi="Times New Roman" w:cs="Times New Roman"/>
          <w:sz w:val="24"/>
          <w:szCs w:val="24"/>
        </w:rPr>
        <w:t>dž</w:t>
      </w:r>
      <w:r w:rsidRPr="00160409">
        <w:rPr>
          <w:rFonts w:ascii="Times New Roman" w:hAnsi="Times New Roman" w:cs="Times New Roman"/>
          <w:sz w:val="24"/>
          <w:szCs w:val="24"/>
        </w:rPr>
        <w:t>iaujama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Nevalgoma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pakankamai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maisto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Praleidžiamas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valgymas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už</w:t>
      </w:r>
      <w:r w:rsidRPr="00160409">
        <w:rPr>
          <w:rFonts w:ascii="Times New Roman" w:hAnsi="Times New Roman" w:cs="Times New Roman"/>
          <w:sz w:val="24"/>
          <w:szCs w:val="24"/>
        </w:rPr>
        <w:t>kandis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daug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mankštinamasi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2009).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5" w:rsidRPr="00160409" w:rsidRDefault="007E6715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Hipoglikemijos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pož</w:t>
      </w:r>
      <w:r w:rsidR="0065037B" w:rsidRPr="00160409">
        <w:rPr>
          <w:rFonts w:ascii="Times New Roman" w:hAnsi="Times New Roman" w:cs="Times New Roman"/>
          <w:i/>
          <w:sz w:val="24"/>
          <w:szCs w:val="24"/>
        </w:rPr>
        <w:t>ymiai</w:t>
      </w:r>
      <w:proofErr w:type="spellEnd"/>
      <w:r w:rsidR="0065037B" w:rsidRPr="00160409">
        <w:rPr>
          <w:rFonts w:ascii="Times New Roman" w:hAnsi="Times New Roman" w:cs="Times New Roman"/>
          <w:i/>
          <w:sz w:val="24"/>
          <w:szCs w:val="24"/>
        </w:rPr>
        <w:t>:</w:t>
      </w:r>
      <w:r w:rsidR="0065037B" w:rsidRPr="001604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Drebulys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Prakaitavimas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Nuovargis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Alkis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Irzlumas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Sutrikimas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dirglumas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Greitėjantis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širdies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plakimas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Neįprastas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mieguistumas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Pablogėjęs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regėjimas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galvos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skausmas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Lūpų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liež</w:t>
      </w:r>
      <w:r w:rsidRPr="00160409">
        <w:rPr>
          <w:rFonts w:ascii="Times New Roman" w:hAnsi="Times New Roman" w:cs="Times New Roman"/>
          <w:sz w:val="24"/>
          <w:szCs w:val="24"/>
        </w:rPr>
        <w:t>uvio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stingimas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virpėjimas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7E6715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Pilvo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skausmai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sym w:font="Symbol" w:char="F0B7"/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Negalėjimas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normaliai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vaikščioti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dirbti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Augustinienė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2009,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Rahl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, 2010).</w:t>
      </w:r>
      <w:proofErr w:type="gramEnd"/>
    </w:p>
    <w:p w:rsidR="007E6715" w:rsidRPr="007E6715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Sergančiųjų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cukriniu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diabetu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sveikatos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priežiūra</w:t>
      </w:r>
      <w:proofErr w:type="spellEnd"/>
      <w:r w:rsidRPr="007E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Sergančiųjų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pagrindas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aktyvi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diagnozės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nustatymo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iki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mirties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 xml:space="preserve">Jos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tikslas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ankščiau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diagnozuoti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</w:t>
      </w:r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bei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skirti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adekvatų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gydymą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Tuo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tikslu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parengta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LR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apsaugos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ministro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įsakymu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patvirtinta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„CD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diagnostikos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ambulatorinio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kompensuojamo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privalomojo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sveikatos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draudim</w:t>
      </w:r>
      <w:r w:rsidR="007E6715" w:rsidRPr="00160409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fondo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biudžeto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metodika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>“</w:t>
      </w:r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nurodoma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suaugusiųjų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sergančių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CD,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eigą</w:t>
      </w:r>
      <w:proofErr w:type="spellEnd"/>
      <w:r w:rsidR="007E6715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E6715" w:rsidRPr="00160409">
        <w:rPr>
          <w:rFonts w:ascii="Times New Roman" w:hAnsi="Times New Roman" w:cs="Times New Roman"/>
          <w:sz w:val="24"/>
          <w:szCs w:val="24"/>
        </w:rPr>
        <w:t>pri</w:t>
      </w:r>
      <w:r w:rsidRPr="00160409">
        <w:rPr>
          <w:rFonts w:ascii="Times New Roman" w:hAnsi="Times New Roman" w:cs="Times New Roman"/>
          <w:sz w:val="24"/>
          <w:szCs w:val="24"/>
        </w:rPr>
        <w:t>žiūri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specialisto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endokrinologo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konsultacijos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o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sergančių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vaikų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endokrinologai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Nėščiųjų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prižiūri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endokrinologai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akušeriai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ginekologai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1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2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tipo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sergantiems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suaugusiesiems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gera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kontrolė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užtikrinama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sudarius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planą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Pagrindinės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gairės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kuriomis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vadovaujasi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kiti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medikai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vykdantys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sergančiojo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nurodytos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toliau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pateiktoje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schemoje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</w:t>
      </w:r>
      <w:r w:rsidR="00FE771D" w:rsidRPr="00160409">
        <w:rPr>
          <w:rFonts w:ascii="Times New Roman" w:hAnsi="Times New Roman" w:cs="Times New Roman"/>
          <w:sz w:val="24"/>
          <w:szCs w:val="24"/>
        </w:rPr>
        <w:t>nčiojo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schema</w:t>
      </w:r>
      <w:r w:rsidRPr="00160409">
        <w:rPr>
          <w:rFonts w:ascii="Times New Roman" w:hAnsi="Times New Roman" w:cs="Times New Roman"/>
          <w:sz w:val="24"/>
          <w:szCs w:val="24"/>
        </w:rPr>
        <w:t>:</w:t>
      </w:r>
    </w:p>
    <w:p w:rsidR="0065037B" w:rsidRPr="00160409" w:rsidRDefault="0065037B" w:rsidP="0065037B">
      <w:pPr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Kiekvieno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apsilankymo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metu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>: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glikemijos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savikontrolė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buvusios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ūminės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komplikacijos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hipoglikemija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hiperglikemija</w:t>
      </w:r>
      <w:proofErr w:type="spellEnd"/>
      <w:proofErr w:type="gramStart"/>
      <w:r w:rsidRPr="00160409">
        <w:rPr>
          <w:rFonts w:ascii="Times New Roman" w:hAnsi="Times New Roman" w:cs="Times New Roman"/>
          <w:sz w:val="24"/>
          <w:szCs w:val="24"/>
        </w:rPr>
        <w:t>);</w:t>
      </w:r>
      <w:proofErr w:type="gramEnd"/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lastRenderedPageBreak/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Išmatuojamas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arterinis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spaudimas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Įvertinama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leidimosi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vietų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būklė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pėdų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apžiūra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patologijai</w:t>
      </w:r>
      <w:proofErr w:type="spellEnd"/>
      <w:r w:rsidR="007A75AE" w:rsidRPr="00160409">
        <w:rPr>
          <w:rFonts w:ascii="Times New Roman" w:hAnsi="Times New Roman" w:cs="Times New Roman"/>
          <w:sz w:val="24"/>
          <w:szCs w:val="24"/>
        </w:rPr>
        <w:t xml:space="preserve"> -</w:t>
      </w: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Išmatuojamas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ūgis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svoris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apska</w:t>
      </w:r>
      <w:r w:rsidR="00FE771D" w:rsidRPr="00160409">
        <w:rPr>
          <w:rFonts w:ascii="Times New Roman" w:hAnsi="Times New Roman" w:cs="Times New Roman"/>
          <w:sz w:val="24"/>
          <w:szCs w:val="24"/>
        </w:rPr>
        <w:t>ičiuojamas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KMI (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keičiant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gydymą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bent 1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Peržiūrima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paskirto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schema: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nem</w:t>
      </w:r>
      <w:r w:rsidR="00FE771D" w:rsidRPr="00160409">
        <w:rPr>
          <w:rFonts w:ascii="Times New Roman" w:hAnsi="Times New Roman" w:cs="Times New Roman"/>
          <w:sz w:val="24"/>
          <w:szCs w:val="24"/>
        </w:rPr>
        <w:t>edikamentinis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medikamentinis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gydymas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(t. y.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mitybos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įpročia</w:t>
      </w:r>
      <w:r w:rsidR="00FE771D" w:rsidRPr="00160409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fizinis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aktyvumas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vartojami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vaistai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pagal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glikemijo</w:t>
      </w:r>
      <w:r w:rsidR="00FE771D" w:rsidRPr="00160409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rodiklius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buvusias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ūmines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komplikacijas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gyvensenos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pokyčius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Pats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sergantysis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skatinamas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dalyvauti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savo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kontrolės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procese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svarbus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jo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dalyvavimas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priimant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sprendimus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dė</w:t>
      </w:r>
      <w:r w:rsidR="00FE771D" w:rsidRPr="00160409"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tolesnės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Šeimos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paciento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bendra</w:t>
      </w:r>
      <w:r w:rsidR="00FE771D" w:rsidRPr="00160409">
        <w:rPr>
          <w:rFonts w:ascii="Times New Roman" w:hAnsi="Times New Roman" w:cs="Times New Roman"/>
          <w:sz w:val="24"/>
          <w:szCs w:val="24"/>
        </w:rPr>
        <w:t>darbiavimas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vienas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iš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svarbių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le</w:t>
      </w:r>
      <w:r w:rsidR="00FE771D" w:rsidRPr="00160409">
        <w:rPr>
          <w:rFonts w:ascii="Times New Roman" w:hAnsi="Times New Roman" w:cs="Times New Roman"/>
          <w:sz w:val="24"/>
          <w:szCs w:val="24"/>
        </w:rPr>
        <w:t>miančių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FE771D" w:rsidRPr="00160409">
        <w:rPr>
          <w:rFonts w:ascii="Times New Roman" w:hAnsi="Times New Roman" w:cs="Times New Roman"/>
          <w:sz w:val="24"/>
          <w:szCs w:val="24"/>
        </w:rPr>
        <w:t>gerą</w:t>
      </w:r>
      <w:proofErr w:type="spellEnd"/>
      <w:proofErr w:type="gram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kontrolę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65037B" w:rsidRPr="00160409" w:rsidRDefault="0065037B" w:rsidP="0065037B">
      <w:pPr>
        <w:rPr>
          <w:rFonts w:ascii="Times New Roman" w:hAnsi="Times New Roman" w:cs="Times New Roman"/>
          <w:i/>
          <w:sz w:val="24"/>
          <w:szCs w:val="24"/>
        </w:rPr>
      </w:pPr>
      <w:r w:rsidRPr="00160409">
        <w:rPr>
          <w:rFonts w:ascii="Times New Roman" w:hAnsi="Times New Roman" w:cs="Times New Roman"/>
          <w:i/>
          <w:sz w:val="24"/>
          <w:szCs w:val="24"/>
        </w:rPr>
        <w:t xml:space="preserve">Ne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kiekvieno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apsilankymo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metu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arba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esant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rizi</w:t>
      </w:r>
      <w:r w:rsidR="00FE771D" w:rsidRPr="00160409">
        <w:rPr>
          <w:rFonts w:ascii="Times New Roman" w:hAnsi="Times New Roman" w:cs="Times New Roman"/>
          <w:i/>
          <w:sz w:val="24"/>
          <w:szCs w:val="24"/>
        </w:rPr>
        <w:t>kos</w:t>
      </w:r>
      <w:proofErr w:type="spellEnd"/>
      <w:r w:rsidR="00FE771D" w:rsidRPr="00160409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i/>
          <w:sz w:val="24"/>
          <w:szCs w:val="24"/>
        </w:rPr>
        <w:t>veiksniams</w:t>
      </w:r>
      <w:proofErr w:type="spellEnd"/>
      <w:r w:rsidR="00FE771D" w:rsidRPr="00160409">
        <w:rPr>
          <w:rFonts w:ascii="Times New Roman" w:hAnsi="Times New Roman" w:cs="Times New Roman"/>
          <w:i/>
          <w:sz w:val="24"/>
          <w:szCs w:val="24"/>
        </w:rPr>
        <w:t xml:space="preserve"> (bent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kartą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i/>
          <w:sz w:val="24"/>
          <w:szCs w:val="24"/>
        </w:rPr>
        <w:t>metus</w:t>
      </w:r>
      <w:proofErr w:type="spellEnd"/>
      <w:r w:rsidRPr="00160409">
        <w:rPr>
          <w:rFonts w:ascii="Times New Roman" w:hAnsi="Times New Roman" w:cs="Times New Roman"/>
          <w:i/>
          <w:sz w:val="24"/>
          <w:szCs w:val="24"/>
        </w:rPr>
        <w:t>):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veiksmingumo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: </w:t>
      </w:r>
      <w:r w:rsidR="00FE771D" w:rsidRPr="00160409">
        <w:rPr>
          <w:rFonts w:ascii="Times New Roman" w:hAnsi="Times New Roman" w:cs="Times New Roman"/>
          <w:sz w:val="24"/>
          <w:szCs w:val="24"/>
        </w:rPr>
        <w:t xml:space="preserve">HbA1c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kiekio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kraujyje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ištyrimas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t xml:space="preserve">(4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kartus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koregavimas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nutukimo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dislipidemijos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rūkymo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);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Lėtinių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diagnostika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</w:t>
      </w:r>
      <w:r w:rsidR="00FE771D" w:rsidRPr="00160409">
        <w:rPr>
          <w:rFonts w:ascii="Times New Roman" w:hAnsi="Times New Roman" w:cs="Times New Roman"/>
          <w:sz w:val="24"/>
          <w:szCs w:val="24"/>
        </w:rPr>
        <w:t>ina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</w:t>
      </w:r>
      <w:r w:rsidR="00FE771D" w:rsidRPr="00160409">
        <w:rPr>
          <w:rFonts w:ascii="Times New Roman" w:hAnsi="Times New Roman" w:cs="Times New Roman"/>
          <w:sz w:val="24"/>
          <w:szCs w:val="24"/>
        </w:rPr>
        <w:t>tinti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paciento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būklę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diabetinių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požiūriu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):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pėdų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apžiūra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žaizdų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nus</w:t>
      </w:r>
      <w:r w:rsidR="00FE771D" w:rsidRPr="00160409">
        <w:rPr>
          <w:rFonts w:ascii="Times New Roman" w:hAnsi="Times New Roman" w:cs="Times New Roman"/>
          <w:sz w:val="24"/>
          <w:szCs w:val="24"/>
        </w:rPr>
        <w:t>tatymas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galūnių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jutimų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r w:rsidRPr="00160409">
        <w:rPr>
          <w:rFonts w:ascii="Times New Roman" w:hAnsi="Times New Roman" w:cs="Times New Roman"/>
          <w:sz w:val="24"/>
          <w:szCs w:val="24"/>
        </w:rPr>
        <w:t>„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monofilamentu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“);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pėdų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pulso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proteinurijos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jei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neigiamas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tirti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mikroalbuminuriją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mikroalbuminurijos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rytinio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šlapimo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po</w:t>
      </w:r>
      <w:r w:rsidR="00FE771D" w:rsidRPr="00160409">
        <w:rPr>
          <w:rFonts w:ascii="Times New Roman" w:hAnsi="Times New Roman" w:cs="Times New Roman"/>
          <w:sz w:val="24"/>
          <w:szCs w:val="24"/>
        </w:rPr>
        <w:t>rcijoje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baltymo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paros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šlapime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kreatinino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kiekio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serume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širdies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kraujagyslių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rizikos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veiksnių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įvertinimas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atliekama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lipidograma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elektrokardiograma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akių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dugno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tyrimas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•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sergančiojo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: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Vieną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kartą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per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metus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nors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CD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gerai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kontroliuojamas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pacientas</w:t>
      </w:r>
      <w:proofErr w:type="spellEnd"/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turi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konsultuojamas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gydytojo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endokrinologo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kad</w:t>
      </w:r>
      <w:proofErr w:type="spellEnd"/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būtų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įvertintas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diabetinių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komplikacijų</w:t>
      </w:r>
      <w:proofErr w:type="spellEnd"/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rizika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, o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joms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esant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numatytas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planas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FE771D" w:rsidRPr="007E6715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lastRenderedPageBreak/>
        <w:t>Cukrinio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diabeto</w:t>
      </w:r>
      <w:proofErr w:type="spellEnd"/>
      <w:r w:rsidRPr="007E671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7E6715">
        <w:rPr>
          <w:rFonts w:ascii="Times New Roman" w:hAnsi="Times New Roman" w:cs="Times New Roman"/>
          <w:b/>
          <w:sz w:val="24"/>
          <w:szCs w:val="24"/>
        </w:rPr>
        <w:t>gydymas</w:t>
      </w:r>
      <w:proofErr w:type="spellEnd"/>
      <w:r w:rsidRPr="007E67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CD –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vis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neišgydoma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liga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Tačiau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laiku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diagnozavus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gydant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nemedikamentinėmis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medikamentinėmis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priemonėmis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teikiant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160409">
        <w:rPr>
          <w:rFonts w:ascii="Times New Roman" w:hAnsi="Times New Roman" w:cs="Times New Roman"/>
          <w:sz w:val="24"/>
          <w:szCs w:val="24"/>
        </w:rPr>
        <w:t>gerą</w:t>
      </w:r>
      <w:proofErr w:type="spellEnd"/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medicininę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priežiūrą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sergantieji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gali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būti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darbingi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kūrybingi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išvengti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ar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atitolinti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</w:t>
      </w:r>
      <w:r w:rsidR="00FE771D" w:rsidRPr="00160409">
        <w:rPr>
          <w:rFonts w:ascii="Times New Roman" w:hAnsi="Times New Roman" w:cs="Times New Roman"/>
          <w:sz w:val="24"/>
          <w:szCs w:val="24"/>
        </w:rPr>
        <w:t>mplikacijų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atsiradimą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Cuk</w:t>
      </w:r>
      <w:r w:rsidR="00FE771D" w:rsidRPr="00160409">
        <w:rPr>
          <w:rFonts w:ascii="Times New Roman" w:hAnsi="Times New Roman" w:cs="Times New Roman"/>
          <w:sz w:val="24"/>
          <w:szCs w:val="24"/>
        </w:rPr>
        <w:t>rinio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diabeto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E771D" w:rsidRPr="00160409">
        <w:rPr>
          <w:rFonts w:ascii="Times New Roman" w:hAnsi="Times New Roman" w:cs="Times New Roman"/>
          <w:sz w:val="24"/>
          <w:szCs w:val="24"/>
        </w:rPr>
        <w:t>gydymo</w:t>
      </w:r>
      <w:proofErr w:type="spellEnd"/>
      <w:r w:rsidR="00FE771D" w:rsidRPr="00160409">
        <w:rPr>
          <w:rFonts w:ascii="Times New Roman" w:hAnsi="Times New Roman" w:cs="Times New Roman"/>
          <w:sz w:val="24"/>
          <w:szCs w:val="24"/>
        </w:rPr>
        <w:t xml:space="preserve"> schema</w:t>
      </w:r>
      <w:r w:rsidRPr="00160409">
        <w:rPr>
          <w:rFonts w:ascii="Times New Roman" w:hAnsi="Times New Roman" w:cs="Times New Roman"/>
          <w:sz w:val="24"/>
          <w:szCs w:val="24"/>
        </w:rPr>
        <w:t>:</w:t>
      </w:r>
    </w:p>
    <w:p w:rsidR="00FE771D" w:rsidRPr="007E6715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715">
        <w:rPr>
          <w:rFonts w:ascii="Times New Roman" w:hAnsi="Times New Roman" w:cs="Times New Roman"/>
          <w:sz w:val="24"/>
          <w:szCs w:val="24"/>
        </w:rPr>
        <w:t xml:space="preserve"> </w:t>
      </w:r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• </w:t>
      </w:r>
      <w:proofErr w:type="spellStart"/>
      <w:r w:rsidRPr="007E6715">
        <w:rPr>
          <w:rFonts w:ascii="Times New Roman" w:hAnsi="Times New Roman" w:cs="Times New Roman"/>
          <w:b/>
          <w:i/>
          <w:sz w:val="24"/>
          <w:szCs w:val="24"/>
        </w:rPr>
        <w:t>Nemedikamentinis</w:t>
      </w:r>
      <w:proofErr w:type="spellEnd"/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mitybos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įpročių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korekcija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kūno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masės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optimizavimas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fizinio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aktyvumo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didinimas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71D" w:rsidRPr="007E6715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715">
        <w:rPr>
          <w:rFonts w:ascii="Times New Roman" w:hAnsi="Times New Roman" w:cs="Times New Roman"/>
          <w:i/>
          <w:sz w:val="24"/>
          <w:szCs w:val="24"/>
        </w:rPr>
        <w:t xml:space="preserve">• </w:t>
      </w:r>
      <w:proofErr w:type="spellStart"/>
      <w:r w:rsidRPr="007E6715">
        <w:rPr>
          <w:rFonts w:ascii="Times New Roman" w:hAnsi="Times New Roman" w:cs="Times New Roman"/>
          <w:b/>
          <w:i/>
          <w:sz w:val="24"/>
          <w:szCs w:val="24"/>
        </w:rPr>
        <w:t>Medikamentinis</w:t>
      </w:r>
      <w:proofErr w:type="spellEnd"/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: 2 </w:t>
      </w:r>
      <w:proofErr w:type="spellStart"/>
      <w:r w:rsidRPr="007E6715">
        <w:rPr>
          <w:rFonts w:ascii="Times New Roman" w:hAnsi="Times New Roman" w:cs="Times New Roman"/>
          <w:b/>
          <w:i/>
          <w:sz w:val="24"/>
          <w:szCs w:val="24"/>
        </w:rPr>
        <w:t>tipo</w:t>
      </w:r>
      <w:proofErr w:type="spellEnd"/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 CD</w:t>
      </w:r>
    </w:p>
    <w:p w:rsidR="00FE771D" w:rsidRPr="00160409" w:rsidRDefault="00FE771D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GGMV(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geriamieji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glikemiją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mažinantys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vaistai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);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GGMV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kartu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;</w:t>
      </w:r>
    </w:p>
    <w:p w:rsidR="00FE771D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FE771D" w:rsidRPr="007E6715" w:rsidRDefault="0065037B" w:rsidP="0065037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1 </w:t>
      </w:r>
      <w:proofErr w:type="spellStart"/>
      <w:r w:rsidRPr="007E6715">
        <w:rPr>
          <w:rFonts w:ascii="Times New Roman" w:hAnsi="Times New Roman" w:cs="Times New Roman"/>
          <w:b/>
          <w:i/>
          <w:sz w:val="24"/>
          <w:szCs w:val="24"/>
        </w:rPr>
        <w:t>tipo</w:t>
      </w:r>
      <w:proofErr w:type="spellEnd"/>
      <w:r w:rsidRPr="007E6715">
        <w:rPr>
          <w:rFonts w:ascii="Times New Roman" w:hAnsi="Times New Roman" w:cs="Times New Roman"/>
          <w:b/>
          <w:i/>
          <w:sz w:val="24"/>
          <w:szCs w:val="24"/>
        </w:rPr>
        <w:t xml:space="preserve"> CD</w:t>
      </w:r>
      <w:r w:rsidR="00FE771D" w:rsidRPr="007E6715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65037B" w:rsidRPr="00160409" w:rsidRDefault="0065037B" w:rsidP="0065037B">
      <w:pPr>
        <w:rPr>
          <w:rFonts w:ascii="Times New Roman" w:hAnsi="Times New Roman" w:cs="Times New Roman"/>
          <w:sz w:val="24"/>
          <w:szCs w:val="24"/>
        </w:rPr>
      </w:pPr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60409">
        <w:rPr>
          <w:rFonts w:ascii="Times New Roman" w:hAnsi="Times New Roman" w:cs="Times New Roman"/>
          <w:sz w:val="24"/>
          <w:szCs w:val="24"/>
        </w:rPr>
        <w:t>o</w:t>
      </w:r>
      <w:proofErr w:type="gramEnd"/>
      <w:r w:rsidRPr="001604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60409">
        <w:rPr>
          <w:rFonts w:ascii="Times New Roman" w:hAnsi="Times New Roman" w:cs="Times New Roman"/>
          <w:sz w:val="24"/>
          <w:szCs w:val="24"/>
        </w:rPr>
        <w:t>insulinu</w:t>
      </w:r>
      <w:proofErr w:type="spellEnd"/>
      <w:r w:rsidRPr="0016040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5037B" w:rsidRPr="00160409" w:rsidSect="00BD2FD5">
      <w:pgSz w:w="12240" w:h="15840"/>
      <w:pgMar w:top="1440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0D571A"/>
    <w:multiLevelType w:val="multilevel"/>
    <w:tmpl w:val="AC6E97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oNotDisplayPageBoundaries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37B"/>
    <w:rsid w:val="00160409"/>
    <w:rsid w:val="001930EA"/>
    <w:rsid w:val="00480BD2"/>
    <w:rsid w:val="0065037B"/>
    <w:rsid w:val="007362A6"/>
    <w:rsid w:val="007A75AE"/>
    <w:rsid w:val="007E6715"/>
    <w:rsid w:val="00975136"/>
    <w:rsid w:val="00BD2FD5"/>
    <w:rsid w:val="00E10691"/>
    <w:rsid w:val="00E2663F"/>
    <w:rsid w:val="00F26EA4"/>
    <w:rsid w:val="00F75EBB"/>
    <w:rsid w:val="00FE7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EB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4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80BD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F7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F75EBB"/>
    <w:rPr>
      <w:rFonts w:ascii="Tahoma" w:hAnsi="Tahoma" w:cs="Tahoma"/>
      <w:sz w:val="16"/>
      <w:szCs w:val="16"/>
    </w:rPr>
  </w:style>
  <w:style w:type="paragraph" w:styleId="prastasistinklapis">
    <w:name w:val="Normal (Web)"/>
    <w:basedOn w:val="prastasis"/>
    <w:uiPriority w:val="99"/>
    <w:unhideWhenUsed/>
    <w:rsid w:val="00480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lt-LT" w:eastAsia="lt-LT"/>
    </w:rPr>
  </w:style>
  <w:style w:type="character" w:styleId="Grietas">
    <w:name w:val="Strong"/>
    <w:basedOn w:val="Numatytasispastraiposriftas"/>
    <w:uiPriority w:val="22"/>
    <w:qFormat/>
    <w:rsid w:val="00480BD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243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1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5</Pages>
  <Words>5195</Words>
  <Characters>2962</Characters>
  <Application>Microsoft Office Word</Application>
  <DocSecurity>0</DocSecurity>
  <Lines>24</Lines>
  <Paragraphs>16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Vartotojas</cp:lastModifiedBy>
  <cp:revision>14</cp:revision>
  <cp:lastPrinted>2016-04-06T07:48:00Z</cp:lastPrinted>
  <dcterms:created xsi:type="dcterms:W3CDTF">2016-04-05T08:59:00Z</dcterms:created>
  <dcterms:modified xsi:type="dcterms:W3CDTF">2016-04-06T08:02:00Z</dcterms:modified>
</cp:coreProperties>
</file>